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5E" w:rsidRDefault="008702F8" w:rsidP="00C73251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28"/>
          <w:szCs w:val="28"/>
        </w:rPr>
        <w:t>附件1：</w:t>
      </w: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仲恺农业工程学院</w:t>
      </w:r>
      <w:r>
        <w:rPr>
          <w:rFonts w:ascii="宋体" w:eastAsia="宋体" w:hAnsi="宋体"/>
          <w:b/>
          <w:sz w:val="32"/>
          <w:szCs w:val="32"/>
        </w:rPr>
        <w:t>20</w:t>
      </w:r>
      <w:r>
        <w:rPr>
          <w:rFonts w:ascii="宋体" w:eastAsia="宋体" w:hAnsi="宋体" w:hint="eastAsia"/>
          <w:b/>
          <w:sz w:val="32"/>
          <w:szCs w:val="32"/>
        </w:rPr>
        <w:t>20</w:t>
      </w:r>
      <w:r>
        <w:rPr>
          <w:rFonts w:ascii="宋体" w:eastAsia="宋体" w:hAnsi="宋体"/>
          <w:b/>
          <w:sz w:val="32"/>
          <w:szCs w:val="32"/>
        </w:rPr>
        <w:t>年公开招聘辅导员招聘岗位表</w:t>
      </w:r>
    </w:p>
    <w:tbl>
      <w:tblPr>
        <w:tblStyle w:val="a6"/>
        <w:tblW w:w="8513" w:type="dxa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6113"/>
      </w:tblGrid>
      <w:tr w:rsidR="00375C5E">
        <w:trPr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招聘岗位代码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6113" w:type="dxa"/>
            <w:vAlign w:val="center"/>
          </w:tcPr>
          <w:p w:rsidR="00375C5E" w:rsidRDefault="008702F8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</w:tr>
      <w:tr w:rsidR="00375C5E">
        <w:trPr>
          <w:trHeight w:val="419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FDY01-01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6113" w:type="dxa"/>
            <w:vMerge w:val="restart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哲学A0101、法学A0301、政治学A0302、社会学A0303、民族学A0304、马克思主义理论A0305、公安学A0306</w:t>
            </w:r>
          </w:p>
        </w:tc>
      </w:tr>
      <w:tr w:rsidR="00375C5E">
        <w:trPr>
          <w:trHeight w:val="281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FDY02-01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6113" w:type="dxa"/>
            <w:vMerge/>
            <w:vAlign w:val="center"/>
          </w:tcPr>
          <w:p w:rsidR="00375C5E" w:rsidRDefault="00375C5E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</w:tr>
      <w:tr w:rsidR="00375C5E">
        <w:trPr>
          <w:trHeight w:val="385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FDY01-02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6113" w:type="dxa"/>
            <w:vMerge w:val="restart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教育学A0401、中国语言文学A0501、外国语言文学A0502、新闻传播学A0503、历史学A0601</w:t>
            </w:r>
          </w:p>
        </w:tc>
      </w:tr>
      <w:tr w:rsidR="00375C5E">
        <w:trPr>
          <w:trHeight w:val="312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FDY02-02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6113" w:type="dxa"/>
            <w:vMerge/>
            <w:vAlign w:val="center"/>
          </w:tcPr>
          <w:p w:rsidR="00375C5E" w:rsidRDefault="00375C5E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</w:tr>
      <w:tr w:rsidR="00375C5E">
        <w:trPr>
          <w:trHeight w:val="259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FDY02-03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6113" w:type="dxa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体育学A0403、艺术学A0504</w:t>
            </w:r>
          </w:p>
        </w:tc>
      </w:tr>
      <w:tr w:rsidR="00375C5E">
        <w:trPr>
          <w:trHeight w:val="479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FDY01-04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6113" w:type="dxa"/>
            <w:vMerge w:val="restart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经济学A02、理学A07、工学A08、农学A09、军事学A11、管理学A12</w:t>
            </w:r>
          </w:p>
        </w:tc>
      </w:tr>
      <w:tr w:rsidR="00375C5E">
        <w:trPr>
          <w:trHeight w:val="90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FDY02-04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6113" w:type="dxa"/>
            <w:vMerge/>
            <w:vAlign w:val="center"/>
          </w:tcPr>
          <w:p w:rsidR="00375C5E" w:rsidRDefault="00375C5E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</w:p>
        </w:tc>
      </w:tr>
      <w:tr w:rsidR="00375C5E">
        <w:trPr>
          <w:trHeight w:val="442"/>
          <w:jc w:val="center"/>
        </w:trPr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FDY01-05</w:t>
            </w:r>
          </w:p>
        </w:tc>
        <w:tc>
          <w:tcPr>
            <w:tcW w:w="1200" w:type="dxa"/>
            <w:vAlign w:val="center"/>
          </w:tcPr>
          <w:p w:rsidR="00375C5E" w:rsidRDefault="008702F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6113" w:type="dxa"/>
            <w:vAlign w:val="center"/>
          </w:tcPr>
          <w:p w:rsidR="00375C5E" w:rsidRDefault="008702F8">
            <w:pPr>
              <w:jc w:val="left"/>
              <w:rPr>
                <w:rFonts w:ascii="仿宋" w:eastAsia="仿宋" w:hAnsi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hd w:val="clear" w:color="auto" w:fill="FFFFFF"/>
              </w:rPr>
              <w:t>心理学A0402</w:t>
            </w:r>
          </w:p>
        </w:tc>
      </w:tr>
    </w:tbl>
    <w:p w:rsidR="00375C5E" w:rsidRDefault="008702F8">
      <w:pPr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备注：</w:t>
      </w:r>
    </w:p>
    <w:p w:rsidR="00375C5E" w:rsidRDefault="008702F8">
      <w:pPr>
        <w:spacing w:line="360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1.根据教发〔2002〕６号、</w:t>
      </w:r>
      <w:proofErr w:type="gramStart"/>
      <w:r>
        <w:rPr>
          <w:rFonts w:ascii="仿宋" w:eastAsia="仿宋" w:hAnsi="仿宋" w:cs="仿宋" w:hint="eastAsia"/>
        </w:rPr>
        <w:t>教社政〔2004〕</w:t>
      </w:r>
      <w:proofErr w:type="gramEnd"/>
      <w:r>
        <w:rPr>
          <w:rFonts w:ascii="仿宋" w:eastAsia="仿宋" w:hAnsi="仿宋" w:cs="仿宋" w:hint="eastAsia"/>
        </w:rPr>
        <w:t>6 号、</w:t>
      </w:r>
      <w:proofErr w:type="gramStart"/>
      <w:r>
        <w:rPr>
          <w:rFonts w:ascii="仿宋" w:eastAsia="仿宋" w:hAnsi="仿宋" w:cs="仿宋" w:hint="eastAsia"/>
        </w:rPr>
        <w:t>教社政厅</w:t>
      </w:r>
      <w:proofErr w:type="gramEnd"/>
      <w:r>
        <w:rPr>
          <w:rFonts w:ascii="仿宋" w:eastAsia="仿宋" w:hAnsi="仿宋" w:cs="仿宋" w:hint="eastAsia"/>
        </w:rPr>
        <w:t>〔2005〕4 号等文件要求，因辅导员工作期间入住学生宿舍的需要，此次招聘中岗位代码为 FDY01 岗位适宜男性报考， FDY02 岗位适宜女性报考。</w:t>
      </w:r>
    </w:p>
    <w:p w:rsidR="00375C5E" w:rsidRDefault="008702F8" w:rsidP="008B76A3">
      <w:pPr>
        <w:spacing w:line="360" w:lineRule="auto"/>
        <w:ind w:firstLineChars="200" w:firstLine="420"/>
        <w:rPr>
          <w:rFonts w:hint="eastAsia"/>
        </w:rPr>
      </w:pPr>
      <w:r>
        <w:rPr>
          <w:rFonts w:ascii="仿宋" w:eastAsia="仿宋" w:hAnsi="仿宋" w:cs="仿宋" w:hint="eastAsia"/>
        </w:rPr>
        <w:t>2.招聘专业代码参照《广东省2019年考试录用公务员专业参考目录》（学科对应具体专业目录）。所学专业未列入专业参考目录（没有专业代码）的，可选择招聘专业中相近专业报考，所学专业必修课程须与报考岗位要求的专业主要课程基本一致，并在资格复审时提供毕业证书、学位证书、所学专业课程成绩单（</w:t>
      </w:r>
      <w:proofErr w:type="gramStart"/>
      <w:r>
        <w:rPr>
          <w:rFonts w:ascii="仿宋" w:eastAsia="仿宋" w:hAnsi="仿宋" w:cs="仿宋" w:hint="eastAsia"/>
        </w:rPr>
        <w:t>须毕业</w:t>
      </w:r>
      <w:proofErr w:type="gramEnd"/>
      <w:r>
        <w:rPr>
          <w:rFonts w:ascii="仿宋" w:eastAsia="仿宋" w:hAnsi="仿宋" w:cs="仿宋" w:hint="eastAsia"/>
        </w:rPr>
        <w:t>院校教务处或研究生院（处）盖章）等相关材料。</w:t>
      </w:r>
    </w:p>
    <w:sectPr w:rsidR="00375C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F9" w:rsidRDefault="001064F9">
      <w:pPr>
        <w:rPr>
          <w:rFonts w:hint="eastAsia"/>
        </w:rPr>
      </w:pPr>
      <w:r>
        <w:separator/>
      </w:r>
    </w:p>
  </w:endnote>
  <w:endnote w:type="continuationSeparator" w:id="0">
    <w:p w:rsidR="001064F9" w:rsidRDefault="001064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F9" w:rsidRDefault="001064F9">
      <w:pPr>
        <w:rPr>
          <w:rFonts w:hint="eastAsia"/>
        </w:rPr>
      </w:pPr>
      <w:r>
        <w:separator/>
      </w:r>
    </w:p>
  </w:footnote>
  <w:footnote w:type="continuationSeparator" w:id="0">
    <w:p w:rsidR="001064F9" w:rsidRDefault="001064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A3" w:rsidRDefault="0091583B">
    <w:pPr>
      <w:pStyle w:val="a4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232958" cy="333375"/>
          <wp:effectExtent l="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127" cy="3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726B6"/>
    <w:rsid w:val="00015F99"/>
    <w:rsid w:val="001064F9"/>
    <w:rsid w:val="001A042E"/>
    <w:rsid w:val="002046E6"/>
    <w:rsid w:val="00215587"/>
    <w:rsid w:val="00257802"/>
    <w:rsid w:val="002F1943"/>
    <w:rsid w:val="0037189F"/>
    <w:rsid w:val="00375C5E"/>
    <w:rsid w:val="00436BF7"/>
    <w:rsid w:val="006C4778"/>
    <w:rsid w:val="006F2D43"/>
    <w:rsid w:val="007B6107"/>
    <w:rsid w:val="007E7644"/>
    <w:rsid w:val="008702F8"/>
    <w:rsid w:val="00893203"/>
    <w:rsid w:val="008B76A3"/>
    <w:rsid w:val="0091583B"/>
    <w:rsid w:val="00934401"/>
    <w:rsid w:val="00974866"/>
    <w:rsid w:val="009A6B03"/>
    <w:rsid w:val="00A84350"/>
    <w:rsid w:val="00A92FB5"/>
    <w:rsid w:val="00AF1AFA"/>
    <w:rsid w:val="00B73532"/>
    <w:rsid w:val="00C73251"/>
    <w:rsid w:val="00D60935"/>
    <w:rsid w:val="00E07EBC"/>
    <w:rsid w:val="01310873"/>
    <w:rsid w:val="039A62CB"/>
    <w:rsid w:val="061B360E"/>
    <w:rsid w:val="06EC4DFA"/>
    <w:rsid w:val="07284E91"/>
    <w:rsid w:val="07B631AB"/>
    <w:rsid w:val="097C34A0"/>
    <w:rsid w:val="0A0A2A74"/>
    <w:rsid w:val="0F402375"/>
    <w:rsid w:val="10432931"/>
    <w:rsid w:val="1083763F"/>
    <w:rsid w:val="123F5075"/>
    <w:rsid w:val="1444168C"/>
    <w:rsid w:val="14901701"/>
    <w:rsid w:val="15D82ECF"/>
    <w:rsid w:val="19B07521"/>
    <w:rsid w:val="1E9440B8"/>
    <w:rsid w:val="206E3517"/>
    <w:rsid w:val="209A39E3"/>
    <w:rsid w:val="210A00AF"/>
    <w:rsid w:val="21133675"/>
    <w:rsid w:val="253C0B2D"/>
    <w:rsid w:val="269C32E1"/>
    <w:rsid w:val="278F59BF"/>
    <w:rsid w:val="2B361106"/>
    <w:rsid w:val="2B511103"/>
    <w:rsid w:val="300B78FF"/>
    <w:rsid w:val="300F2D24"/>
    <w:rsid w:val="304339BD"/>
    <w:rsid w:val="31877086"/>
    <w:rsid w:val="32601AB0"/>
    <w:rsid w:val="33D2199A"/>
    <w:rsid w:val="39112F8C"/>
    <w:rsid w:val="39350CCB"/>
    <w:rsid w:val="3E7D4458"/>
    <w:rsid w:val="40947CD5"/>
    <w:rsid w:val="41065705"/>
    <w:rsid w:val="41D4445C"/>
    <w:rsid w:val="448710C9"/>
    <w:rsid w:val="45275E96"/>
    <w:rsid w:val="46ED0596"/>
    <w:rsid w:val="47717F00"/>
    <w:rsid w:val="4A322FAA"/>
    <w:rsid w:val="4AF85CC5"/>
    <w:rsid w:val="4C861451"/>
    <w:rsid w:val="4C933A96"/>
    <w:rsid w:val="4D9A3D24"/>
    <w:rsid w:val="4F5478F6"/>
    <w:rsid w:val="50D726B6"/>
    <w:rsid w:val="512D65B3"/>
    <w:rsid w:val="519F00BE"/>
    <w:rsid w:val="55BB1286"/>
    <w:rsid w:val="56293AC3"/>
    <w:rsid w:val="59415D4E"/>
    <w:rsid w:val="5ECE4EED"/>
    <w:rsid w:val="60734DF2"/>
    <w:rsid w:val="62915EE6"/>
    <w:rsid w:val="651D32A2"/>
    <w:rsid w:val="66862BDC"/>
    <w:rsid w:val="66923A45"/>
    <w:rsid w:val="66BF0DC7"/>
    <w:rsid w:val="67FB1959"/>
    <w:rsid w:val="6F083A2F"/>
    <w:rsid w:val="6FB519A7"/>
    <w:rsid w:val="70957E6F"/>
    <w:rsid w:val="73333F9B"/>
    <w:rsid w:val="7B8E1E33"/>
    <w:rsid w:val="7F96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441425-6789-45E1-ACB4-A07E047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I'm璐媛</dc:creator>
  <cp:lastModifiedBy>bxhs</cp:lastModifiedBy>
  <cp:revision>12</cp:revision>
  <cp:lastPrinted>2020-04-26T06:48:00Z</cp:lastPrinted>
  <dcterms:created xsi:type="dcterms:W3CDTF">2019-02-28T08:15:00Z</dcterms:created>
  <dcterms:modified xsi:type="dcterms:W3CDTF">2020-05-09T05:09:00Z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