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E5" w:rsidRDefault="00A365E5" w:rsidP="00A365E5">
      <w:pPr>
        <w:rPr>
          <w:rFonts w:ascii="新宋体" w:eastAsia="新宋体" w:hAnsi="新宋体" w:cs="新宋体"/>
          <w:b/>
          <w:color w:val="000000"/>
          <w:szCs w:val="21"/>
        </w:rPr>
      </w:pPr>
      <w:r>
        <w:rPr>
          <w:rFonts w:ascii="宋体" w:hAnsi="宋体" w:hint="eastAsia"/>
          <w:b/>
          <w:sz w:val="28"/>
          <w:szCs w:val="28"/>
        </w:rPr>
        <w:t>附件1：仲恺农业工程学院公开招聘管理、教辅新机制人员岗位需求表</w:t>
      </w:r>
    </w:p>
    <w:tbl>
      <w:tblPr>
        <w:tblpPr w:leftFromText="180" w:rightFromText="180" w:vertAnchor="text" w:horzAnchor="page" w:tblpX="1062" w:tblpY="142"/>
        <w:tblOverlap w:val="never"/>
        <w:tblW w:w="10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382"/>
        <w:gridCol w:w="1365"/>
        <w:gridCol w:w="1140"/>
        <w:gridCol w:w="1110"/>
        <w:gridCol w:w="1035"/>
        <w:gridCol w:w="2710"/>
      </w:tblGrid>
      <w:tr w:rsidR="00A365E5" w:rsidTr="00D55070">
        <w:trPr>
          <w:trHeight w:val="3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科、室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聘用人数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专业背景</w:t>
            </w:r>
          </w:p>
        </w:tc>
      </w:tr>
      <w:tr w:rsidR="00A365E5" w:rsidTr="00D55070">
        <w:trPr>
          <w:trHeight w:val="208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党政办公室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督办科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法律</w:t>
            </w:r>
          </w:p>
        </w:tc>
      </w:tr>
      <w:tr w:rsidR="00A365E5" w:rsidTr="00D55070">
        <w:trPr>
          <w:trHeight w:val="308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行政科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专业不限</w:t>
            </w:r>
          </w:p>
        </w:tc>
      </w:tr>
      <w:tr w:rsidR="00A365E5" w:rsidTr="00D55070">
        <w:trPr>
          <w:trHeight w:val="287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行政科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文科类专业</w:t>
            </w:r>
          </w:p>
        </w:tc>
      </w:tr>
      <w:tr w:rsidR="00A365E5" w:rsidTr="00D55070">
        <w:trPr>
          <w:trHeight w:val="25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秘书科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计算机技术相关专业</w:t>
            </w:r>
          </w:p>
        </w:tc>
      </w:tr>
      <w:tr w:rsidR="00A365E5" w:rsidTr="00D55070">
        <w:trPr>
          <w:trHeight w:val="28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秘书科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汉语言文字学、法律</w:t>
            </w:r>
          </w:p>
        </w:tc>
      </w:tr>
      <w:tr w:rsidR="00A365E5" w:rsidTr="00D55070">
        <w:trPr>
          <w:trHeight w:val="301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综合科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专业不限</w:t>
            </w:r>
          </w:p>
        </w:tc>
      </w:tr>
      <w:tr w:rsidR="00A365E5" w:rsidTr="00D55070">
        <w:trPr>
          <w:trHeight w:val="249"/>
        </w:trPr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档案室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专业不限</w:t>
            </w:r>
          </w:p>
        </w:tc>
      </w:tr>
      <w:tr w:rsidR="00A365E5" w:rsidTr="00D55070">
        <w:trPr>
          <w:trHeight w:val="65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人事处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工资科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会计、财务管理、审计</w:t>
            </w:r>
          </w:p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经济、数学、计算机技术</w:t>
            </w:r>
          </w:p>
        </w:tc>
      </w:tr>
      <w:tr w:rsidR="00A365E5" w:rsidTr="00D55070">
        <w:trPr>
          <w:trHeight w:val="43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科技处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成果科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管理学相关专业</w:t>
            </w:r>
          </w:p>
        </w:tc>
      </w:tr>
      <w:tr w:rsidR="00A365E5" w:rsidTr="00D55070">
        <w:trPr>
          <w:trHeight w:val="156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教务处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专业不限</w:t>
            </w:r>
          </w:p>
        </w:tc>
      </w:tr>
      <w:tr w:rsidR="00A365E5" w:rsidTr="00D55070">
        <w:trPr>
          <w:trHeight w:val="349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质量科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教育管理相关专业</w:t>
            </w:r>
          </w:p>
        </w:tc>
      </w:tr>
      <w:tr w:rsidR="00A365E5" w:rsidTr="00D55070">
        <w:trPr>
          <w:trHeight w:val="334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教务科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计算机技术相关专业</w:t>
            </w:r>
          </w:p>
        </w:tc>
      </w:tr>
      <w:tr w:rsidR="00A365E5" w:rsidTr="00D55070">
        <w:trPr>
          <w:trHeight w:val="336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实践科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专业不限</w:t>
            </w:r>
          </w:p>
        </w:tc>
      </w:tr>
      <w:tr w:rsidR="00A365E5" w:rsidTr="00D55070">
        <w:trPr>
          <w:trHeight w:val="345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财务处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综合科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中级以上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会计、财务管理、计算机技术</w:t>
            </w:r>
          </w:p>
        </w:tc>
      </w:tr>
      <w:tr w:rsidR="00A365E5" w:rsidTr="00D55070">
        <w:trPr>
          <w:trHeight w:val="463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会计核算科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会计、财务管理</w:t>
            </w:r>
          </w:p>
        </w:tc>
      </w:tr>
      <w:tr w:rsidR="00A365E5" w:rsidTr="00D55070">
        <w:trPr>
          <w:trHeight w:val="435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财务信息科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会计、财务管理、计算机技术</w:t>
            </w:r>
          </w:p>
        </w:tc>
      </w:tr>
      <w:tr w:rsidR="00A365E5" w:rsidTr="00D55070">
        <w:trPr>
          <w:trHeight w:val="5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审计处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工程审计岗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建筑学、建筑与土木工程、审计、工程造价、工民建</w:t>
            </w:r>
          </w:p>
        </w:tc>
      </w:tr>
      <w:tr w:rsidR="00A365E5" w:rsidTr="00D55070">
        <w:trPr>
          <w:trHeight w:val="380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招标办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采购科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中级以上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机电工程及相关专业</w:t>
            </w:r>
          </w:p>
        </w:tc>
      </w:tr>
      <w:tr w:rsidR="00A365E5" w:rsidTr="00D55070">
        <w:trPr>
          <w:trHeight w:val="34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综合科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专业不限</w:t>
            </w:r>
          </w:p>
        </w:tc>
      </w:tr>
      <w:tr w:rsidR="00A365E5" w:rsidTr="00D55070">
        <w:trPr>
          <w:trHeight w:val="42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中级以上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建筑学、土木工程及相关专业</w:t>
            </w:r>
          </w:p>
        </w:tc>
      </w:tr>
      <w:tr w:rsidR="00A365E5" w:rsidTr="00D55070">
        <w:trPr>
          <w:trHeight w:val="46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廖何纪念馆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纪念馆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历史学、哲学、考古学、博物馆学</w:t>
            </w:r>
          </w:p>
        </w:tc>
      </w:tr>
      <w:tr w:rsidR="00A365E5" w:rsidTr="00D55070">
        <w:trPr>
          <w:trHeight w:val="6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离退休工作处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汉语言文字学、心理学、教育学、历史学、哲学</w:t>
            </w:r>
          </w:p>
        </w:tc>
      </w:tr>
      <w:tr w:rsidR="00A365E5" w:rsidTr="00D55070">
        <w:trPr>
          <w:trHeight w:val="6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校医院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门诊室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具有医师执业资格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中医学、临床医学、</w:t>
            </w:r>
          </w:p>
        </w:tc>
      </w:tr>
      <w:tr w:rsidR="00A365E5" w:rsidTr="00D55070">
        <w:trPr>
          <w:trHeight w:val="60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乡村振兴培训学院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培训科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管理类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专业不限</w:t>
            </w:r>
          </w:p>
        </w:tc>
      </w:tr>
      <w:tr w:rsidR="00A365E5" w:rsidTr="00D55070">
        <w:trPr>
          <w:trHeight w:val="48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5E5" w:rsidRDefault="00A365E5" w:rsidP="00D55070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 w:rsidR="00A365E5" w:rsidRDefault="00A365E5" w:rsidP="00A365E5">
      <w:pPr>
        <w:widowControl/>
        <w:ind w:firstLine="420"/>
        <w:rPr>
          <w:rFonts w:ascii="新宋体" w:eastAsia="新宋体" w:hAnsi="新宋体" w:cs="新宋体" w:hint="eastAsia"/>
          <w:b/>
          <w:color w:val="FF0000"/>
          <w:sz w:val="24"/>
        </w:rPr>
      </w:pPr>
      <w:r>
        <w:rPr>
          <w:rFonts w:ascii="新宋体" w:eastAsia="新宋体" w:hAnsi="新宋体" w:cs="新宋体" w:hint="eastAsia"/>
          <w:b/>
          <w:color w:val="FF0000"/>
          <w:sz w:val="24"/>
        </w:rPr>
        <w:lastRenderedPageBreak/>
        <w:t>说明：审核报考人员专业背景依据如下材料之一：1、本科毕业证、学位证书；2、研究生毕业证、学位证书；3、专业技术资格证书、4、执业资格证书。除上述四类以外的材料不予认定。</w:t>
      </w:r>
    </w:p>
    <w:p w:rsidR="00A365E5" w:rsidRDefault="00A365E5" w:rsidP="00A365E5">
      <w:pPr>
        <w:widowControl/>
        <w:ind w:firstLine="420"/>
        <w:rPr>
          <w:rFonts w:ascii="新宋体" w:eastAsia="新宋体" w:hAnsi="新宋体" w:cs="新宋体" w:hint="eastAsia"/>
          <w:b/>
          <w:color w:val="FF0000"/>
          <w:sz w:val="24"/>
        </w:rPr>
      </w:pPr>
    </w:p>
    <w:p w:rsidR="002762BA" w:rsidRDefault="002762BA">
      <w:bookmarkStart w:id="0" w:name="_GoBack"/>
      <w:bookmarkEnd w:id="0"/>
    </w:p>
    <w:sectPr w:rsidR="00276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E5"/>
    <w:rsid w:val="002762BA"/>
    <w:rsid w:val="00A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BBC0-D336-4317-8D98-F1A126B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2020-10-22T00:54:00Z</dcterms:created>
  <dcterms:modified xsi:type="dcterms:W3CDTF">2020-10-22T00:54:00Z</dcterms:modified>
</cp:coreProperties>
</file>