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方正小标宋简体" w:hAnsi="Times New Roman" w:eastAsia="方正小标宋简体"/>
          <w:sz w:val="44"/>
          <w:szCs w:val="44"/>
          <w:shd w:val="clear" w:color="auto" w:fill="FFFFFF"/>
        </w:rPr>
        <w:t>考生疫情防控须知</w:t>
      </w:r>
    </w:p>
    <w:bookmarkEnd w:id="0"/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为保障广大考生和考务工作人员身体健康和安全，请所有考生知悉、理解、配合、支持考试防疫的措施和要求。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一、考生分类管理</w:t>
      </w:r>
    </w:p>
    <w:p>
      <w:pPr>
        <w:spacing w:line="560" w:lineRule="exact"/>
        <w:ind w:firstLine="643" w:firstLineChars="20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（一）正常参加考试。</w:t>
      </w:r>
    </w:p>
    <w:p>
      <w:pPr>
        <w:spacing w:line="560" w:lineRule="exact"/>
        <w:ind w:firstLine="640" w:firstLineChars="200"/>
        <w:rPr>
          <w:rFonts w:hint="eastAsia" w:ascii="楷体" w:hAnsi="楷体" w:eastAsia="楷体"/>
          <w:b/>
          <w:bCs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“粤康码”</w:t>
      </w:r>
      <w:r>
        <w:rPr>
          <w:rFonts w:hint="eastAsia" w:ascii="仿宋_GB2312" w:hAnsi="Times New Roman" w:eastAsia="仿宋_GB2312"/>
          <w:sz w:val="32"/>
          <w:szCs w:val="32"/>
        </w:rPr>
        <w:t>为绿码，通信大数据行程卡正常（考前14天内无国内中高风险地区及所在地市旅居史），凭考前72小时内核酸检测阴性证明，经现场测量体温正常（体温&lt;37.3</w:t>
      </w:r>
      <w:r>
        <w:rPr>
          <w:rFonts w:hint="eastAsia" w:ascii="仿宋_GB2312" w:hAnsi="宋体" w:eastAsia="仿宋_GB2312" w:cs="宋体"/>
          <w:sz w:val="32"/>
          <w:szCs w:val="32"/>
        </w:rPr>
        <w:t>℃</w:t>
      </w:r>
      <w:r>
        <w:rPr>
          <w:rFonts w:hint="eastAsia" w:ascii="仿宋_GB2312" w:hAnsi="Times New Roman" w:eastAsia="仿宋_GB2312"/>
          <w:sz w:val="32"/>
          <w:szCs w:val="32"/>
        </w:rPr>
        <w:t>）的考生可正常参加考试。</w:t>
      </w:r>
    </w:p>
    <w:p>
      <w:pPr>
        <w:spacing w:line="560" w:lineRule="exact"/>
        <w:ind w:firstLine="643" w:firstLineChars="20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（二）不得参加考试。</w:t>
      </w:r>
    </w:p>
    <w:p>
      <w:pPr>
        <w:spacing w:line="560" w:lineRule="exact"/>
        <w:ind w:firstLine="640" w:firstLineChars="20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1.“粤康码”为红码或黄码的考生；</w:t>
      </w:r>
    </w:p>
    <w:p>
      <w:pPr>
        <w:spacing w:line="560" w:lineRule="exact"/>
        <w:ind w:firstLine="640" w:firstLineChars="20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2.正处于隔离治疗期的确诊病例、无症状感染者，以及隔离期未满的密切接触者、次密切接触者；</w:t>
      </w:r>
    </w:p>
    <w:p>
      <w:pPr>
        <w:spacing w:line="560" w:lineRule="exact"/>
        <w:ind w:firstLine="640" w:firstLineChars="20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3.未按照广东防控政策完成健康管理的境外旅居史人员、国内中高风险地区及所在地市（直辖市为区，下同）其他地区的考生；</w:t>
      </w:r>
    </w:p>
    <w:p>
      <w:pPr>
        <w:spacing w:line="560" w:lineRule="exact"/>
        <w:ind w:firstLine="640" w:firstLineChars="200"/>
        <w:rPr>
          <w:rFonts w:hint="eastAsia" w:ascii="楷体" w:hAnsi="楷体" w:eastAsia="楷体"/>
          <w:b/>
          <w:bCs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4.不能提供考前72小时内核酸检测阴性证明的考生。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二、考前准备事项</w:t>
      </w:r>
    </w:p>
    <w:p>
      <w:pPr>
        <w:spacing w:line="560" w:lineRule="exact"/>
        <w:ind w:firstLine="643" w:firstLineChars="20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（一）通过“粤康码”申报健康状况。</w:t>
      </w:r>
    </w:p>
    <w:p>
      <w:pPr>
        <w:spacing w:line="560" w:lineRule="exact"/>
        <w:ind w:firstLine="640" w:firstLineChars="200"/>
        <w:rPr>
          <w:rFonts w:hint="eastAsia" w:ascii="楷体" w:hAnsi="楷体" w:eastAsia="楷体"/>
          <w:b/>
          <w:bCs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考生须提前14天注册“粤康码”，并自我监测有无发热、咳嗽、乏力等疑似症状。如果旅居史、接触史发生变化或出现相关症状，须及时在“粤康码”进行申报更新，有症状的到医疗机构及时就诊排查，排除新冠肺炎等重点传染病。</w:t>
      </w:r>
    </w:p>
    <w:p>
      <w:pPr>
        <w:spacing w:line="560" w:lineRule="exact"/>
        <w:ind w:firstLine="643" w:firstLineChars="200"/>
        <w:rPr>
          <w:rFonts w:hint="eastAsia"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（二）考生需自备一次性使用医用口罩或以上级别口罩。</w:t>
      </w:r>
    </w:p>
    <w:p>
      <w:pPr>
        <w:spacing w:line="560" w:lineRule="exact"/>
        <w:ind w:firstLine="643" w:firstLineChars="200"/>
        <w:rPr>
          <w:rFonts w:hint="eastAsia"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（三）考生须按要求提前准备相应核酸检测阴性证明。</w:t>
      </w:r>
    </w:p>
    <w:p>
      <w:pPr>
        <w:spacing w:line="560" w:lineRule="exact"/>
        <w:ind w:firstLine="643" w:firstLineChars="20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（四）提前做好出行安排。</w:t>
      </w:r>
    </w:p>
    <w:p>
      <w:pPr>
        <w:spacing w:line="560" w:lineRule="exact"/>
        <w:ind w:firstLine="640" w:firstLineChars="20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1.本省考生考试前14天非必要不出省，非必要不出所在地市。</w:t>
      </w:r>
    </w:p>
    <w:p>
      <w:pPr>
        <w:spacing w:line="560" w:lineRule="exact"/>
        <w:ind w:firstLine="640" w:firstLineChars="20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2.中高风险地区所在地市考生要合理安排时间，按照广东防控政策落实健康管理、核酸检测。</w:t>
      </w:r>
    </w:p>
    <w:p>
      <w:pPr>
        <w:spacing w:line="560" w:lineRule="exact"/>
        <w:ind w:firstLine="640" w:firstLineChars="20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3.考生应提前了解考点入口位置和前往路线。</w:t>
      </w:r>
    </w:p>
    <w:p>
      <w:pPr>
        <w:spacing w:line="560" w:lineRule="exact"/>
        <w:ind w:firstLine="640" w:firstLineChars="20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4.因考点内疫情防控管理要求，社会车辆禁止进入考点。</w:t>
      </w:r>
    </w:p>
    <w:p>
      <w:pPr>
        <w:spacing w:line="560" w:lineRule="exact"/>
        <w:ind w:firstLine="640" w:firstLineChars="20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5.因防疫检测要求，考生务必至少在开考前1小时到达考点，验证入场。逾期到场，影响考试的，责任自负。</w:t>
      </w:r>
    </w:p>
    <w:p>
      <w:pPr>
        <w:spacing w:line="560" w:lineRule="exact"/>
        <w:ind w:firstLine="640" w:firstLineChars="200"/>
        <w:rPr>
          <w:rFonts w:hint="eastAsia" w:ascii="楷体" w:hAnsi="楷体" w:eastAsia="楷体"/>
          <w:b/>
          <w:bCs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6.在考点门口入场时，提前准备好身份证、准考证，相关证明，并出示“粤康码”、通信大数据行程卡备查。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三、考试期间义务</w:t>
      </w:r>
    </w:p>
    <w:p>
      <w:pPr>
        <w:spacing w:line="560" w:lineRule="exact"/>
        <w:ind w:firstLine="643" w:firstLineChars="20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（一）配合和服从防疫管理。</w:t>
      </w:r>
    </w:p>
    <w:p>
      <w:pPr>
        <w:spacing w:line="560" w:lineRule="exact"/>
        <w:ind w:firstLine="640" w:firstLineChars="20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1.所有考生在考点考场期间须全程佩戴口罩，进行身份核验时需摘除口罩。</w:t>
      </w:r>
    </w:p>
    <w:p>
      <w:pPr>
        <w:spacing w:line="560" w:lineRule="exact"/>
        <w:ind w:firstLine="640" w:firstLineChars="200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2.自觉配合完成检测流程后从规定通道进入考点。进考点后在规定区域活动，考后及时离开。</w:t>
      </w:r>
    </w:p>
    <w:p>
      <w:pPr>
        <w:spacing w:line="560" w:lineRule="exact"/>
        <w:ind w:firstLine="640" w:firstLineChars="200"/>
        <w:rPr>
          <w:rFonts w:hint="eastAsia" w:ascii="楷体" w:hAnsi="楷体" w:eastAsia="楷体"/>
          <w:b/>
          <w:bCs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3.如有相应症状或经检测发现有异常情况的，要按规定服从</w:t>
      </w:r>
      <w:r>
        <w:rPr>
          <w:rFonts w:hint="eastAsia" w:ascii="仿宋_GB2312" w:hAnsi="仿宋_GB2312" w:eastAsia="仿宋_GB2312"/>
          <w:sz w:val="32"/>
          <w:szCs w:val="32"/>
        </w:rPr>
        <w:t>“不得参加考试”“安排到隔离考场考试”“就诊”</w:t>
      </w:r>
      <w:r>
        <w:rPr>
          <w:rFonts w:hint="eastAsia" w:ascii="仿宋_GB2312" w:hAnsi="Times New Roman" w:eastAsia="仿宋_GB2312"/>
          <w:sz w:val="32"/>
          <w:szCs w:val="32"/>
        </w:rPr>
        <w:t>等相关处置。</w:t>
      </w:r>
    </w:p>
    <w:p>
      <w:pPr>
        <w:spacing w:line="560" w:lineRule="exact"/>
        <w:ind w:firstLine="643" w:firstLineChars="200"/>
        <w:rPr>
          <w:rFonts w:hint="eastAsia"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</w:rPr>
        <w:t>（二）关注身体状况。</w:t>
      </w:r>
    </w:p>
    <w:p>
      <w:pPr>
        <w:spacing w:line="560" w:lineRule="exact"/>
        <w:ind w:firstLine="640" w:firstLineChars="20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考试期间考生出现发热（体温≥37.3</w:t>
      </w:r>
      <w:r>
        <w:rPr>
          <w:rFonts w:hint="eastAsia" w:ascii="仿宋_GB2312" w:hAnsi="宋体" w:eastAsia="仿宋_GB2312" w:cs="宋体"/>
          <w:sz w:val="32"/>
          <w:szCs w:val="32"/>
        </w:rPr>
        <w:t>℃</w:t>
      </w:r>
      <w:r>
        <w:rPr>
          <w:rFonts w:hint="eastAsia" w:ascii="仿宋_GB2312" w:hAnsi="Times New Roman" w:eastAsia="仿宋_GB2312"/>
          <w:sz w:val="32"/>
          <w:szCs w:val="32"/>
        </w:rPr>
        <w:t>）、咳嗽、乏力等不适症状，应及时报告并自觉服从考试现场工作人员管理，由卫生防疫人员作出相应处理。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四、有关要求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（一）考生应认真阅读本防控须知和《考生疫情防控承诺书》（附后）。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考生打印准考证即视为认同并签署承诺书。</w:t>
      </w:r>
      <w:r>
        <w:rPr>
          <w:rFonts w:hint="eastAsia" w:ascii="仿宋_GB2312" w:hAnsi="Times New Roman" w:eastAsia="仿宋_GB2312"/>
          <w:sz w:val="32"/>
          <w:szCs w:val="32"/>
        </w:rPr>
        <w:t>如违反相关规定，自愿承担相关责任、接受相应处理。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（二）考生不配合考试防疫工作、不如实报告健康状况，隐瞒或谎报旅居史、接触史、健康状况等疫情防控信息，提供虚假防疫证明材料（信息）的，取消考试资格。造成不良后果的，依法追究其法律责任。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五、其他事项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因疫情存在动态变化，疫情防控工作要求也将作出相应调整。如考前出现新的疫情变化，将及时发布最新疫情防控要求。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ascii="Times New Roman" w:hAnsi="Times New Roman" w:eastAsia="仿宋_GB231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</w:t>
      </w:r>
    </w:p>
    <w:p>
      <w:pPr>
        <w:spacing w:line="560" w:lineRule="exact"/>
        <w:rPr>
          <w:rFonts w:ascii="Times New Roman" w:hAnsi="Times New Roman" w:eastAsia="仿宋_GB2312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sz w:val="40"/>
          <w:szCs w:val="40"/>
        </w:rPr>
      </w:pPr>
      <w:r>
        <w:rPr>
          <w:rFonts w:hint="eastAsia" w:ascii="Times New Roman" w:hAnsi="Times New Roman" w:eastAsia="方正小标宋简体"/>
          <w:sz w:val="40"/>
          <w:szCs w:val="40"/>
        </w:rPr>
        <w:t>考生疫情防控承诺书</w:t>
      </w:r>
    </w:p>
    <w:p>
      <w:pPr>
        <w:spacing w:line="560" w:lineRule="exact"/>
        <w:rPr>
          <w:rFonts w:ascii="Times New Roman" w:hAnsi="Times New Roman" w:eastAsia="仿宋_GB2312"/>
        </w:rPr>
      </w:pPr>
    </w:p>
    <w:p>
      <w:pPr>
        <w:spacing w:line="560" w:lineRule="exact"/>
        <w:ind w:firstLine="620" w:firstLineChars="200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/>
          <w:sz w:val="31"/>
          <w:szCs w:val="31"/>
          <w:shd w:val="clear" w:color="auto" w:fill="FFFFFF"/>
        </w:rPr>
        <w:t>本人已认真阅读《考生疫情防控须知》，知悉告知的所有事项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74917639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2"/>
          <w:ind w:firstLine="180" w:firstLineChars="100"/>
          <w:rPr>
            <w:rFonts w:ascii="宋体" w:hAnsi="宋体"/>
            <w:sz w:val="28"/>
            <w:szCs w:val="28"/>
          </w:rPr>
        </w:pPr>
        <w:r>
          <w:rPr>
            <w:rFonts w:hint="eastAsia" w:ascii="宋体" w:hAnsi="宋体"/>
            <w:sz w:val="28"/>
            <w:szCs w:val="28"/>
          </w:rPr>
          <w:t>—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3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/>
            <w:sz w:val="28"/>
            <w:szCs w:val="28"/>
          </w:rPr>
          <w:t>—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85092886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2"/>
          <w:wordWrap w:val="0"/>
          <w:jc w:val="right"/>
          <w:rPr>
            <w:rFonts w:ascii="宋体" w:hAnsi="宋体"/>
            <w:sz w:val="28"/>
            <w:szCs w:val="28"/>
          </w:rPr>
        </w:pPr>
        <w:r>
          <w:rPr>
            <w:rFonts w:hint="eastAsia" w:ascii="宋体" w:hAnsi="宋体"/>
            <w:sz w:val="28"/>
            <w:szCs w:val="28"/>
          </w:rPr>
          <w:t>—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 xml:space="preserve">—  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22"/>
    <w:rsid w:val="0000070D"/>
    <w:rsid w:val="000256EF"/>
    <w:rsid w:val="00035E86"/>
    <w:rsid w:val="00061F7C"/>
    <w:rsid w:val="00085E74"/>
    <w:rsid w:val="000A5D16"/>
    <w:rsid w:val="000B736B"/>
    <w:rsid w:val="000C7C99"/>
    <w:rsid w:val="000D79FD"/>
    <w:rsid w:val="00112559"/>
    <w:rsid w:val="00122C81"/>
    <w:rsid w:val="001406AC"/>
    <w:rsid w:val="001602C2"/>
    <w:rsid w:val="0016738B"/>
    <w:rsid w:val="00195BC1"/>
    <w:rsid w:val="001A3993"/>
    <w:rsid w:val="001C67FE"/>
    <w:rsid w:val="00213D29"/>
    <w:rsid w:val="002205D2"/>
    <w:rsid w:val="00284B50"/>
    <w:rsid w:val="002A734D"/>
    <w:rsid w:val="002C0F5D"/>
    <w:rsid w:val="003A67FD"/>
    <w:rsid w:val="003B4AB2"/>
    <w:rsid w:val="003C40A8"/>
    <w:rsid w:val="003D521F"/>
    <w:rsid w:val="004154A3"/>
    <w:rsid w:val="0045286D"/>
    <w:rsid w:val="00475601"/>
    <w:rsid w:val="0049345E"/>
    <w:rsid w:val="00493C82"/>
    <w:rsid w:val="004965A8"/>
    <w:rsid w:val="004D322E"/>
    <w:rsid w:val="00531579"/>
    <w:rsid w:val="00531F84"/>
    <w:rsid w:val="00535A79"/>
    <w:rsid w:val="005524A4"/>
    <w:rsid w:val="00575E7D"/>
    <w:rsid w:val="00583A8B"/>
    <w:rsid w:val="005920A2"/>
    <w:rsid w:val="00596A30"/>
    <w:rsid w:val="005A4AEB"/>
    <w:rsid w:val="005C2FFC"/>
    <w:rsid w:val="005D4545"/>
    <w:rsid w:val="005E0EE2"/>
    <w:rsid w:val="005E2AB5"/>
    <w:rsid w:val="006244EB"/>
    <w:rsid w:val="006551AF"/>
    <w:rsid w:val="0068688C"/>
    <w:rsid w:val="006D2BDA"/>
    <w:rsid w:val="006D495C"/>
    <w:rsid w:val="006E6F63"/>
    <w:rsid w:val="00766902"/>
    <w:rsid w:val="007678D6"/>
    <w:rsid w:val="00775591"/>
    <w:rsid w:val="00775DEA"/>
    <w:rsid w:val="0079367B"/>
    <w:rsid w:val="007B4EE5"/>
    <w:rsid w:val="00803287"/>
    <w:rsid w:val="00810A16"/>
    <w:rsid w:val="00847F08"/>
    <w:rsid w:val="00864B22"/>
    <w:rsid w:val="00891D03"/>
    <w:rsid w:val="008D03F3"/>
    <w:rsid w:val="008F2AAB"/>
    <w:rsid w:val="009163B8"/>
    <w:rsid w:val="009255E3"/>
    <w:rsid w:val="0093159A"/>
    <w:rsid w:val="00966909"/>
    <w:rsid w:val="00971E1A"/>
    <w:rsid w:val="009B758C"/>
    <w:rsid w:val="009B7707"/>
    <w:rsid w:val="009B7A61"/>
    <w:rsid w:val="009C2161"/>
    <w:rsid w:val="009D3919"/>
    <w:rsid w:val="009E6073"/>
    <w:rsid w:val="009F775E"/>
    <w:rsid w:val="00A464BA"/>
    <w:rsid w:val="00A51CD6"/>
    <w:rsid w:val="00A66AE6"/>
    <w:rsid w:val="00A67E47"/>
    <w:rsid w:val="00A73D1E"/>
    <w:rsid w:val="00A86A02"/>
    <w:rsid w:val="00A93054"/>
    <w:rsid w:val="00A95077"/>
    <w:rsid w:val="00A96368"/>
    <w:rsid w:val="00AB1812"/>
    <w:rsid w:val="00AC7DA8"/>
    <w:rsid w:val="00AD610A"/>
    <w:rsid w:val="00AE7743"/>
    <w:rsid w:val="00B16719"/>
    <w:rsid w:val="00B16B05"/>
    <w:rsid w:val="00B51C4C"/>
    <w:rsid w:val="00BD0E5A"/>
    <w:rsid w:val="00BD6A9D"/>
    <w:rsid w:val="00BE67FF"/>
    <w:rsid w:val="00C20BA8"/>
    <w:rsid w:val="00C21D84"/>
    <w:rsid w:val="00C925B6"/>
    <w:rsid w:val="00CA0CE4"/>
    <w:rsid w:val="00CB1005"/>
    <w:rsid w:val="00CC3DAC"/>
    <w:rsid w:val="00CD73F3"/>
    <w:rsid w:val="00D06C78"/>
    <w:rsid w:val="00D16A07"/>
    <w:rsid w:val="00D20B73"/>
    <w:rsid w:val="00D24F93"/>
    <w:rsid w:val="00D25D5F"/>
    <w:rsid w:val="00D7489E"/>
    <w:rsid w:val="00DB05F7"/>
    <w:rsid w:val="00DB26A4"/>
    <w:rsid w:val="00DE7FCE"/>
    <w:rsid w:val="00DF249E"/>
    <w:rsid w:val="00DF403C"/>
    <w:rsid w:val="00E01FC2"/>
    <w:rsid w:val="00E219F6"/>
    <w:rsid w:val="00E47594"/>
    <w:rsid w:val="00E83AA1"/>
    <w:rsid w:val="00E85007"/>
    <w:rsid w:val="00EA753F"/>
    <w:rsid w:val="00F13BA2"/>
    <w:rsid w:val="00F22C1E"/>
    <w:rsid w:val="00F23CDF"/>
    <w:rsid w:val="00F3658B"/>
    <w:rsid w:val="00F43A75"/>
    <w:rsid w:val="00F455C3"/>
    <w:rsid w:val="00F4783B"/>
    <w:rsid w:val="00F51696"/>
    <w:rsid w:val="00F549DF"/>
    <w:rsid w:val="00F70DEA"/>
    <w:rsid w:val="00F73793"/>
    <w:rsid w:val="00FA22A9"/>
    <w:rsid w:val="00FE2328"/>
    <w:rsid w:val="00FE4334"/>
    <w:rsid w:val="00FF3362"/>
    <w:rsid w:val="697B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1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8">
    <w:name w:val="公文标题"/>
    <w:basedOn w:val="1"/>
    <w:link w:val="9"/>
    <w:qFormat/>
    <w:uiPriority w:val="0"/>
    <w:pPr>
      <w:tabs>
        <w:tab w:val="left" w:pos="420"/>
        <w:tab w:val="left" w:pos="630"/>
        <w:tab w:val="left" w:pos="840"/>
      </w:tabs>
      <w:jc w:val="center"/>
    </w:pPr>
    <w:rPr>
      <w:rFonts w:ascii="方正小标宋简体" w:eastAsia="方正小标宋简体"/>
      <w:sz w:val="44"/>
      <w:szCs w:val="44"/>
    </w:rPr>
  </w:style>
  <w:style w:type="character" w:customStyle="1" w:styleId="9">
    <w:name w:val="公文标题 Char"/>
    <w:link w:val="8"/>
    <w:uiPriority w:val="0"/>
    <w:rPr>
      <w:rFonts w:ascii="方正小标宋简体" w:hAnsi="Calibri" w:eastAsia="方正小标宋简体" w:cs="Times New Roman"/>
      <w:sz w:val="44"/>
      <w:szCs w:val="44"/>
    </w:rPr>
  </w:style>
  <w:style w:type="paragraph" w:customStyle="1" w:styleId="10">
    <w:name w:val="落款和日期"/>
    <w:basedOn w:val="1"/>
    <w:link w:val="11"/>
    <w:qFormat/>
    <w:uiPriority w:val="0"/>
    <w:pPr>
      <w:spacing w:line="560" w:lineRule="exact"/>
      <w:ind w:firstLine="640" w:firstLineChars="200"/>
      <w:jc w:val="right"/>
    </w:pPr>
    <w:rPr>
      <w:rFonts w:ascii="仿宋_GB2312" w:eastAsia="仿宋_GB2312"/>
      <w:sz w:val="32"/>
      <w:szCs w:val="32"/>
    </w:rPr>
  </w:style>
  <w:style w:type="character" w:customStyle="1" w:styleId="11">
    <w:name w:val="落款和日期 Char"/>
    <w:link w:val="10"/>
    <w:uiPriority w:val="0"/>
    <w:rPr>
      <w:rFonts w:ascii="仿宋_GB2312" w:hAnsi="Calibri" w:cs="Times New Roman"/>
      <w:szCs w:val="32"/>
    </w:rPr>
  </w:style>
  <w:style w:type="character" w:customStyle="1" w:styleId="12">
    <w:name w:val="页眉 字符"/>
    <w:basedOn w:val="5"/>
    <w:link w:val="3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205</Words>
  <Characters>1175</Characters>
  <Lines>9</Lines>
  <Paragraphs>2</Paragraphs>
  <TotalTime>6</TotalTime>
  <ScaleCrop>false</ScaleCrop>
  <LinksUpToDate>false</LinksUpToDate>
  <CharactersWithSpaces>1378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2021-11-05T02:22:00Z</dcterms:created>
  <dc:creator>赖莫菲</dc:creator>
  <cp:lastModifiedBy>xuanchuan5</cp:lastModifiedBy>
  <dcterms:modified xsi:type="dcterms:W3CDTF">2021-11-09T02:48:12Z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FAB427567EC541ED8F3ECE4E78179029</vt:lpwstr>
  </property>
</Properties>
</file>