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遵义市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交通运输局局属事业单位</w:t>
      </w:r>
      <w:r>
        <w:rPr>
          <w:rFonts w:hint="eastAsia" w:ascii="方正小标宋简体" w:eastAsia="方正小标宋简体"/>
          <w:sz w:val="30"/>
          <w:szCs w:val="30"/>
        </w:rPr>
        <w:t>2021年公开选调工作人员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  <w:lang w:eastAsia="zh-CN"/>
              </w:rPr>
              <w:t>及同级组织人事部门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DA26B95"/>
    <w:rsid w:val="0DF42A13"/>
    <w:rsid w:val="21A10855"/>
    <w:rsid w:val="53376EB5"/>
    <w:rsid w:val="57E40A0E"/>
    <w:rsid w:val="72BC4DE0"/>
    <w:rsid w:val="7E0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336</TotalTime>
  <ScaleCrop>false</ScaleCrop>
  <LinksUpToDate>false</LinksUpToDate>
  <CharactersWithSpaces>644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xuanchuan5</cp:lastModifiedBy>
  <cp:lastPrinted>2017-11-24T08:12:00Z</cp:lastPrinted>
  <dcterms:modified xsi:type="dcterms:W3CDTF">2021-12-13T06:14:27Z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D064A3EB5F064FF49B2485C6FA85E175</vt:lpwstr>
  </property>
</Properties>
</file>