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 w:cs="宋体"/>
          <w:b/>
          <w:bCs/>
          <w:sz w:val="28"/>
          <w:szCs w:val="28"/>
        </w:rPr>
        <w:t>年上海第二工业大学工作人员公开招聘公告</w:t>
      </w:r>
    </w:p>
    <w:bookmarkEnd w:id="0"/>
    <w:p>
      <w:pPr>
        <w:rPr>
          <w:rFonts w:cs="宋体"/>
          <w:b/>
          <w:bCs/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一、学校简介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上海第二工业大学成立于</w:t>
      </w:r>
      <w:r>
        <w:rPr>
          <w:sz w:val="18"/>
          <w:szCs w:val="18"/>
        </w:rPr>
        <w:t>1960</w:t>
      </w:r>
      <w:r>
        <w:rPr>
          <w:rFonts w:hint="eastAsia" w:cs="宋体"/>
          <w:sz w:val="18"/>
          <w:szCs w:val="18"/>
        </w:rPr>
        <w:t>年，是一所工科见长，管经文理艺多学科协调发展的市属普通高等学校，硕士学位授权单位；为上海现代化建设输送了以全国劳动模范和优秀发明家包起帆、李斌等为代表的各级各类技术与应用型人才11万余名，取得了较为显著的办学成绩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学校设有智能制造与控制工程学院、计算机与信息工程学院、资源与环境工程学院、能源与材料学院、文理学部、经济与管理学院、应用艺术设计学院、国际交流学院、高等职业技术（国际）学院、继续教育学院、体育部、马克思主义学院、工程训练中心、艺术教育中心、上海劳模学院、上海市职业技术教师教育学院等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6</w:t>
      </w:r>
      <w:r>
        <w:rPr>
          <w:rFonts w:hint="eastAsia" w:cs="宋体"/>
          <w:sz w:val="18"/>
          <w:szCs w:val="18"/>
        </w:rPr>
        <w:t>个二级教学单位。设有工学、管理学、经济学、文学、理学、艺术学</w:t>
      </w:r>
      <w:r>
        <w:rPr>
          <w:sz w:val="18"/>
          <w:szCs w:val="18"/>
        </w:rPr>
        <w:t>6</w:t>
      </w:r>
      <w:r>
        <w:rPr>
          <w:rFonts w:hint="eastAsia" w:cs="宋体"/>
          <w:sz w:val="18"/>
          <w:szCs w:val="18"/>
        </w:rPr>
        <w:t>个学科门类、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4</w:t>
      </w:r>
      <w:r>
        <w:rPr>
          <w:rFonts w:hint="eastAsia" w:cs="宋体"/>
          <w:sz w:val="18"/>
          <w:szCs w:val="18"/>
        </w:rPr>
        <w:t>个专业类别。学校现有6个专业硕士学位点（资源与环境、电子信息、材料与化工、国际商务、翻译、艺术）、45个本科专业、20个高职专业。</w:t>
      </w:r>
    </w:p>
    <w:p>
      <w:pPr>
        <w:ind w:firstLine="420"/>
        <w:rPr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二、招聘岗位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岗位名称及人数： </w:t>
      </w:r>
      <w:r>
        <w:rPr>
          <w:rFonts w:hint="eastAsia" w:cs="宋体"/>
          <w:sz w:val="18"/>
          <w:szCs w:val="18"/>
        </w:rPr>
        <w:t xml:space="preserve">专任教师 </w:t>
      </w:r>
      <w:r>
        <w:rPr>
          <w:sz w:val="18"/>
          <w:szCs w:val="18"/>
        </w:rPr>
        <w:t>73</w:t>
      </w:r>
      <w:r>
        <w:rPr>
          <w:rFonts w:hint="eastAsia" w:cs="宋体"/>
          <w:sz w:val="18"/>
          <w:szCs w:val="18"/>
        </w:rPr>
        <w:t>人，辅导员4人。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任职要求：一般需具有博士研究生学历学位，身体健康，品德良好，具体要求见附件。年龄要求：应届博士年龄</w:t>
      </w:r>
      <w:r>
        <w:rPr>
          <w:sz w:val="18"/>
          <w:szCs w:val="18"/>
        </w:rPr>
        <w:t>35</w:t>
      </w:r>
      <w:r>
        <w:rPr>
          <w:rFonts w:hint="eastAsia" w:cs="宋体"/>
          <w:sz w:val="18"/>
          <w:szCs w:val="18"/>
        </w:rPr>
        <w:t>周岁以下、非应届博士</w:t>
      </w:r>
      <w:r>
        <w:rPr>
          <w:sz w:val="18"/>
          <w:szCs w:val="18"/>
        </w:rPr>
        <w:t>40</w:t>
      </w:r>
      <w:r>
        <w:rPr>
          <w:rFonts w:hint="eastAsia" w:cs="宋体"/>
          <w:sz w:val="18"/>
          <w:szCs w:val="18"/>
        </w:rPr>
        <w:t>周岁以下、副高级职称</w:t>
      </w:r>
      <w:r>
        <w:rPr>
          <w:sz w:val="18"/>
          <w:szCs w:val="18"/>
        </w:rPr>
        <w:t>40</w:t>
      </w:r>
      <w:r>
        <w:rPr>
          <w:rFonts w:hint="eastAsia" w:cs="宋体"/>
          <w:sz w:val="18"/>
          <w:szCs w:val="18"/>
        </w:rPr>
        <w:t>周岁以下、正高级职称</w:t>
      </w:r>
      <w:r>
        <w:rPr>
          <w:sz w:val="18"/>
          <w:szCs w:val="18"/>
        </w:rPr>
        <w:t>50</w:t>
      </w:r>
      <w:r>
        <w:rPr>
          <w:rFonts w:hint="eastAsia" w:cs="宋体"/>
          <w:sz w:val="18"/>
          <w:szCs w:val="18"/>
        </w:rPr>
        <w:t>周岁以下。同等条件下，具有在相关专业行业稳定任职多年，主持或主要参与过企业重要项目的候选人优先。</w:t>
      </w:r>
    </w:p>
    <w:p>
      <w:pPr>
        <w:rPr>
          <w:sz w:val="18"/>
          <w:szCs w:val="18"/>
        </w:rPr>
      </w:pPr>
    </w:p>
    <w:p>
      <w:pPr>
        <w:numPr>
          <w:ilvl w:val="0"/>
          <w:numId w:val="1"/>
        </w:numPr>
        <w:rPr>
          <w:rFonts w:ascii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招聘流程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1.</w:t>
      </w:r>
      <w:r>
        <w:rPr>
          <w:rFonts w:hint="eastAsia" w:ascii="宋体" w:hAnsi="宋体" w:cs="宋体"/>
          <w:sz w:val="18"/>
          <w:szCs w:val="18"/>
        </w:rPr>
        <w:t>应聘时间与方式：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应聘时间：专任教师采用常年招聘方式，额满即止。</w:t>
      </w:r>
    </w:p>
    <w:p>
      <w:pPr>
        <w:ind w:firstLine="360" w:firstLineChars="200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应聘方法：专任教师应聘者填写求职申请，连同相关材料（个人简历、学历、学位、专业技术职称、获奖证书、科研成果的复印件等）通过电子邮件（邮件主题：姓名</w:t>
      </w:r>
      <w:r>
        <w:rPr>
          <w:rFonts w:cs="宋体"/>
          <w:sz w:val="18"/>
          <w:szCs w:val="18"/>
        </w:rPr>
        <w:t>-</w:t>
      </w:r>
      <w:r>
        <w:rPr>
          <w:rFonts w:hint="eastAsia" w:cs="宋体"/>
          <w:sz w:val="18"/>
          <w:szCs w:val="18"/>
        </w:rPr>
        <w:t>专业</w:t>
      </w:r>
      <w:r>
        <w:rPr>
          <w:rFonts w:cs="宋体"/>
          <w:sz w:val="18"/>
          <w:szCs w:val="18"/>
        </w:rPr>
        <w:t>-</w:t>
      </w:r>
      <w:r>
        <w:rPr>
          <w:rFonts w:hint="eastAsia" w:cs="宋体"/>
          <w:sz w:val="18"/>
          <w:szCs w:val="18"/>
        </w:rPr>
        <w:t>最高学历</w:t>
      </w:r>
      <w:r>
        <w:rPr>
          <w:rFonts w:cs="宋体"/>
          <w:sz w:val="18"/>
          <w:szCs w:val="18"/>
        </w:rPr>
        <w:t>-</w:t>
      </w:r>
      <w:r>
        <w:rPr>
          <w:rFonts w:hint="eastAsia" w:cs="宋体"/>
          <w:sz w:val="18"/>
          <w:szCs w:val="18"/>
        </w:rPr>
        <w:t>培养院校</w:t>
      </w:r>
      <w:r>
        <w:rPr>
          <w:rFonts w:cs="宋体"/>
          <w:sz w:val="18"/>
          <w:szCs w:val="18"/>
        </w:rPr>
        <w:t>-</w:t>
      </w:r>
      <w:r>
        <w:rPr>
          <w:rFonts w:hint="eastAsia" w:cs="宋体"/>
          <w:sz w:val="18"/>
          <w:szCs w:val="18"/>
        </w:rPr>
        <w:t>应聘岗位）方式发送至附件联系人专用邮箱。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2.资格审查</w:t>
      </w:r>
    </w:p>
    <w:p>
      <w:pPr>
        <w:ind w:firstLine="360" w:firstLineChars="200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学校将对收到的应聘材料进行审查，按照一定比例，在符合招聘条件的应聘人员中择优进行考核。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3.考核方式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学校由部门、学校两级考核方式，通过面试和试讲测试应聘人员的专业知识、业务能力和综合素质，可采取提问答辩、情景模拟、实际操作等多种方式进行。根据考核结果，由学校最终确立拟录用人员。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4.体检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通过面试和试讲的拟录用人员需到本市三级以上医疗机构参加体检。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5.考察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由上海第二工业大学进行组织考察，主要考察拟录用人员的思想政治素质、遵纪守法情况、道德品质和诚信记录。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6.拟聘人员的确定和公示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根据试讲、面试、体检和考察结果，对拟录用人员在上海市人力资源和社会保障局网上进行公示，公示期为</w:t>
      </w:r>
      <w:r>
        <w:rPr>
          <w:rFonts w:ascii="宋体" w:hAnsi="宋体" w:cs="宋体"/>
          <w:sz w:val="18"/>
          <w:szCs w:val="18"/>
        </w:rPr>
        <w:t>7</w:t>
      </w:r>
      <w:r>
        <w:rPr>
          <w:rFonts w:hint="eastAsia" w:ascii="宋体" w:hAnsi="宋体" w:cs="宋体"/>
          <w:sz w:val="18"/>
          <w:szCs w:val="18"/>
        </w:rPr>
        <w:t>天。公示无异议，报上级主管部门上海市教育委员会审核通过后，再报上海市人力资源和社会保障局核准备案。公示有异议、影响聘用的，根据查实结果确定是否录用。</w:t>
      </w:r>
    </w:p>
    <w:p>
      <w:pPr>
        <w:rPr>
          <w:rFonts w:ascii="宋体"/>
          <w:sz w:val="18"/>
          <w:szCs w:val="18"/>
        </w:rPr>
      </w:pPr>
    </w:p>
    <w:p>
      <w:pPr>
        <w:numPr>
          <w:ilvl w:val="0"/>
          <w:numId w:val="2"/>
        </w:numPr>
        <w:rPr>
          <w:rFonts w:ascii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相关待遇和其他事项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学科带头人及学术骨干：可享受较优厚的待遇，配套科研启动费等，待遇一人一策，具体面议。应届博士：可享受房贴安家费，配套科研启动费等。符合上海市事业单位进编条件的录用人员，纳入正式编制。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通讯地址：上海第二工业大学  上海市浦东新区金海路</w:t>
      </w:r>
      <w:r>
        <w:rPr>
          <w:rFonts w:ascii="宋体" w:hAnsi="宋体" w:cs="宋体"/>
          <w:sz w:val="18"/>
          <w:szCs w:val="18"/>
        </w:rPr>
        <w:t>2360</w:t>
      </w:r>
      <w:r>
        <w:rPr>
          <w:rFonts w:hint="eastAsia" w:ascii="宋体" w:hAnsi="宋体" w:cs="宋体"/>
          <w:sz w:val="18"/>
          <w:szCs w:val="18"/>
        </w:rPr>
        <w:t>号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</w:rPr>
        <w:t>邮编：</w:t>
      </w:r>
      <w:r>
        <w:rPr>
          <w:rFonts w:ascii="宋体" w:hAnsi="宋体" w:cs="宋体"/>
          <w:sz w:val="18"/>
          <w:szCs w:val="18"/>
        </w:rPr>
        <w:t>201209</w:t>
      </w:r>
    </w:p>
    <w:p>
      <w:pPr>
        <w:rPr>
          <w:rFonts w:ascii="宋体"/>
          <w:sz w:val="18"/>
          <w:szCs w:val="18"/>
        </w:rPr>
      </w:pPr>
      <w:r>
        <w:rPr>
          <w:rFonts w:hint="eastAsia" w:ascii="宋体"/>
          <w:sz w:val="18"/>
          <w:szCs w:val="18"/>
        </w:rPr>
        <w:t xml:space="preserve">    </w:t>
      </w:r>
    </w:p>
    <w:p>
      <w:pPr>
        <w:tabs>
          <w:tab w:val="left" w:pos="2614"/>
        </w:tabs>
        <w:rPr>
          <w:rFonts w:ascii="宋体"/>
          <w:b/>
          <w:sz w:val="18"/>
          <w:szCs w:val="18"/>
        </w:rPr>
      </w:pPr>
      <w:r>
        <w:rPr>
          <w:rFonts w:hint="eastAsia" w:ascii="宋体" w:hAnsi="宋体" w:cs="宋体"/>
          <w:b/>
          <w:sz w:val="18"/>
          <w:szCs w:val="18"/>
        </w:rPr>
        <w:t>附件：</w:t>
      </w:r>
    </w:p>
    <w:p>
      <w:pPr>
        <w:jc w:val="left"/>
        <w:rPr>
          <w:rFonts w:ascii="宋体"/>
          <w:b/>
          <w:sz w:val="18"/>
          <w:szCs w:val="18"/>
        </w:rPr>
      </w:pPr>
      <w:r>
        <w:rPr>
          <w:rFonts w:hint="eastAsia" w:ascii="宋体" w:hAnsi="宋体" w:cs="宋体"/>
          <w:b/>
          <w:sz w:val="18"/>
          <w:szCs w:val="18"/>
        </w:rPr>
        <w:t>（一）、学术带头人及学术骨干（教学科研岗）：</w:t>
      </w:r>
      <w:r>
        <w:rPr>
          <w:rFonts w:ascii="宋体" w:hAnsi="宋体" w:cs="宋体"/>
          <w:b/>
          <w:sz w:val="18"/>
          <w:szCs w:val="18"/>
        </w:rPr>
        <w:t xml:space="preserve"> 18</w:t>
      </w:r>
      <w:r>
        <w:rPr>
          <w:rFonts w:hint="eastAsia" w:ascii="宋体" w:hAnsi="宋体" w:cs="宋体"/>
          <w:b/>
          <w:sz w:val="18"/>
          <w:szCs w:val="18"/>
        </w:rPr>
        <w:t>人</w:t>
      </w:r>
    </w:p>
    <w:tbl>
      <w:tblPr>
        <w:tblStyle w:val="4"/>
        <w:tblW w:w="864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1"/>
        <w:gridCol w:w="382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319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学科类别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招聘条件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tblHeader/>
        </w:trPr>
        <w:tc>
          <w:tcPr>
            <w:tcW w:w="3191" w:type="dxa"/>
            <w:vAlign w:val="center"/>
          </w:tcPr>
          <w:p>
            <w:pPr>
              <w:jc w:val="left"/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马克思主义理论、机械工程、计算机科学与技术、电子科学与技术、材料科学与工程、环境科学与工程、应用经济学、工商管理、设计学、外国语言文学（翻译）、教育学等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</w:rPr>
              <w:t>正高级职称：应达到相近学科硕士点的学科带头人和方向负责人水平；</w:t>
            </w:r>
          </w:p>
          <w:p>
            <w:pPr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副高级职称：应达到相近学科硕士点的方向负责人或学术骨干水平。</w:t>
            </w:r>
          </w:p>
        </w:tc>
        <w:tc>
          <w:tcPr>
            <w:tcW w:w="16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路老师，吴老师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021-</w:t>
            </w:r>
            <w:r>
              <w:rPr>
                <w:sz w:val="18"/>
                <w:szCs w:val="18"/>
              </w:rPr>
              <w:t>50217732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021-</w:t>
            </w:r>
            <w:r>
              <w:rPr>
                <w:sz w:val="18"/>
                <w:szCs w:val="18"/>
              </w:rPr>
              <w:t>50216012</w:t>
            </w:r>
          </w:p>
          <w:p>
            <w:pPr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rsc@sspu.edu.cn</w:t>
            </w:r>
          </w:p>
        </w:tc>
      </w:tr>
    </w:tbl>
    <w:p>
      <w:pPr>
        <w:rPr>
          <w:sz w:val="18"/>
          <w:szCs w:val="18"/>
        </w:rPr>
      </w:pPr>
    </w:p>
    <w:p>
      <w:pPr>
        <w:jc w:val="left"/>
        <w:rPr>
          <w:rFonts w:ascii="宋体" w:hAnsi="宋体" w:cs="宋体"/>
          <w:b/>
          <w:sz w:val="18"/>
          <w:szCs w:val="18"/>
        </w:rPr>
      </w:pPr>
      <w:r>
        <w:rPr>
          <w:rFonts w:hint="eastAsia" w:ascii="宋体" w:hAnsi="宋体" w:cs="宋体"/>
          <w:b/>
          <w:sz w:val="18"/>
          <w:szCs w:val="18"/>
        </w:rPr>
        <w:t>（二）、普通专任教师（教学科研岗）：</w:t>
      </w:r>
      <w:r>
        <w:rPr>
          <w:rFonts w:hint="eastAsia" w:ascii="宋体" w:cs="宋体"/>
          <w:b/>
          <w:sz w:val="18"/>
          <w:szCs w:val="18"/>
        </w:rPr>
        <w:t xml:space="preserve"> 55</w:t>
      </w:r>
      <w:r>
        <w:rPr>
          <w:rFonts w:hint="eastAsia" w:ascii="宋体" w:hAnsi="宋体" w:cs="宋体"/>
          <w:b/>
          <w:sz w:val="18"/>
          <w:szCs w:val="18"/>
        </w:rPr>
        <w:t>人</w:t>
      </w:r>
    </w:p>
    <w:tbl>
      <w:tblPr>
        <w:tblStyle w:val="4"/>
        <w:tblW w:w="869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4795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学科类别</w:t>
            </w:r>
          </w:p>
        </w:tc>
        <w:tc>
          <w:tcPr>
            <w:tcW w:w="4795" w:type="dxa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招聘条件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马克思主义理论</w:t>
            </w:r>
          </w:p>
        </w:tc>
        <w:tc>
          <w:tcPr>
            <w:tcW w:w="47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中共党员；马克思主义基本原理、马克思主义中国化研究、思想政治教育、中国近现代史研究及党史党建等方向博士，副高级职称及以上。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王老师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021-50211267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wangyao@sspu.edu.cn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机械类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95" w:type="dxa"/>
            <w:vAlign w:val="center"/>
          </w:tcPr>
          <w:p>
            <w:pPr>
              <w:pStyle w:val="8"/>
              <w:ind w:firstLine="0" w:firstLineChars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、机械工程：机械制造及其自动化、机械设计等方向博士；</w:t>
            </w:r>
          </w:p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、智能制造工程：机电控制、自动化、数控技术等方向博士，具有智能制造工作经历者优先；</w:t>
            </w:r>
          </w:p>
          <w:p>
            <w:pPr>
              <w:pStyle w:val="8"/>
              <w:ind w:firstLine="0" w:firstLineChars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、机械电子工程：机电控制等方向博士，具有数控机床领域工作经历者优先；</w:t>
            </w:r>
          </w:p>
          <w:p>
            <w:pPr>
              <w:pStyle w:val="8"/>
              <w:ind w:firstLine="0" w:firstLineChars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、材料成型及控制工程：材料成型及控制工程等博士；</w:t>
            </w:r>
          </w:p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5、航空维修：博士，能开设航空发动机原理与结构等航空机务维修相关课程；</w:t>
            </w:r>
          </w:p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6、机电一体化：博士，能独立开设机电一体化等相关课程。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陆老师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021-50211002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luhang@sspu.edu.cn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管理科学与工程类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信息管理与信息系统：管理科学与工程、计算机等方向博士。</w:t>
            </w: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计算机类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95" w:type="dxa"/>
            <w:vAlign w:val="center"/>
          </w:tcPr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、计算机科学与技术：计算机科学与技术等方向博士；</w:t>
            </w:r>
          </w:p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、软件工程：软件工程等方向博士；</w:t>
            </w:r>
          </w:p>
          <w:p>
            <w:pPr>
              <w:pStyle w:val="8"/>
              <w:ind w:firstLine="0" w:firstLineChars="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Wingdings 2" w:cs="宋体"/>
                <w:sz w:val="18"/>
                <w:szCs w:val="18"/>
              </w:rPr>
              <w:t>3、</w:t>
            </w:r>
            <w:r>
              <w:rPr>
                <w:rFonts w:hint="eastAsia" w:ascii="宋体" w:hAnsi="宋体" w:cs="宋体"/>
                <w:sz w:val="18"/>
                <w:szCs w:val="18"/>
              </w:rPr>
              <w:t>大数据技术</w:t>
            </w:r>
            <w:r>
              <w:rPr>
                <w:rFonts w:ascii="宋体" w:hAnsi="宋体" w:cs="宋体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sz w:val="18"/>
                <w:szCs w:val="18"/>
              </w:rPr>
              <w:t>计算机等方向博士，具有大数据技术工作经历者优先；</w:t>
            </w:r>
          </w:p>
          <w:p>
            <w:pPr>
              <w:pStyle w:val="8"/>
              <w:ind w:firstLine="0" w:firstLineChars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、智能科学与技术：人工智能、计算机等方向博士；</w:t>
            </w:r>
          </w:p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、网络工程：网络工程等方向博士；</w:t>
            </w:r>
          </w:p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Wingdings 2" w:cs="宋体"/>
                <w:sz w:val="18"/>
                <w:szCs w:val="18"/>
              </w:rPr>
              <w:t>6、</w:t>
            </w:r>
            <w:r>
              <w:rPr>
                <w:rFonts w:hint="eastAsia" w:ascii="宋体" w:hAnsi="宋体" w:cs="宋体"/>
                <w:sz w:val="18"/>
                <w:szCs w:val="18"/>
              </w:rPr>
              <w:t>数字媒体技术：数字媒体、计算机等方向博士，具有图像识别、图像检索、视频检索、数字媒体信号处理等数字媒体相关研究经验；具有较好的英语口语能力。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罗老师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021-50217425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sspujixin@sspu.edu.cn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电子信息类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95" w:type="dxa"/>
            <w:vAlign w:val="center"/>
          </w:tcPr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Wingdings 2" w:cs="宋体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sz w:val="18"/>
                <w:szCs w:val="18"/>
              </w:rPr>
              <w:t>电子信息工程：电子信息等方向博士，具有汽车电子工作经历者优先；</w:t>
            </w:r>
          </w:p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、通信工程：通信工程等方向博士。</w:t>
            </w: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材料类</w:t>
            </w:r>
          </w:p>
        </w:tc>
        <w:tc>
          <w:tcPr>
            <w:tcW w:w="4795" w:type="dxa"/>
            <w:vAlign w:val="center"/>
          </w:tcPr>
          <w:p>
            <w:pPr>
              <w:pStyle w:val="8"/>
              <w:ind w:firstLine="0" w:firstLineChars="0"/>
              <w:rPr>
                <w:rFonts w:asci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、材料科学与工程：材料科学与工程等博士；</w:t>
            </w:r>
          </w:p>
          <w:p>
            <w:pPr>
              <w:pStyle w:val="8"/>
              <w:ind w:firstLine="0" w:firstLineChars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、复合材料成型工程：复合材料、机械工程、材料成型及控制工程等方向博士，具备有数控加工或模具制造加工及模具调试经验者优先。</w:t>
            </w:r>
          </w:p>
          <w:p>
            <w:pPr>
              <w:pStyle w:val="8"/>
              <w:ind w:firstLine="0" w:firstLineChars="0"/>
              <w:rPr>
                <w:rFonts w:asci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3、材料化学：材料化学等方向博士。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姚老师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021-50217814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yaolin@sspu.edu.cn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能源动力类</w:t>
            </w:r>
          </w:p>
        </w:tc>
        <w:tc>
          <w:tcPr>
            <w:tcW w:w="4795" w:type="dxa"/>
            <w:vAlign w:val="center"/>
          </w:tcPr>
          <w:p>
            <w:pPr>
              <w:pStyle w:val="8"/>
              <w:ind w:firstLine="0" w:firstLineChars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新能源科学与工程、热能工程、工程热物理、环境与能源系统工程等方向博士，副教授优先</w:t>
            </w: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环境科学与工程类</w:t>
            </w:r>
          </w:p>
        </w:tc>
        <w:tc>
          <w:tcPr>
            <w:tcW w:w="4795" w:type="dxa"/>
            <w:vAlign w:val="center"/>
          </w:tcPr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、环境工程：环境工程等方向博士；</w:t>
            </w:r>
          </w:p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、环保设备工程：环保设备工程等方向博士。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陈老师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  021-50211081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chenqin@sspu.edu.cn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安全工程类</w:t>
            </w:r>
          </w:p>
        </w:tc>
        <w:tc>
          <w:tcPr>
            <w:tcW w:w="4795" w:type="dxa"/>
            <w:vAlign w:val="center"/>
          </w:tcPr>
          <w:p>
            <w:pPr>
              <w:pStyle w:val="8"/>
              <w:ind w:firstLine="0" w:firstLineChar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安全工程：安全工程等方向博士</w:t>
            </w: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设计学类</w:t>
            </w:r>
          </w:p>
        </w:tc>
        <w:tc>
          <w:tcPr>
            <w:tcW w:w="4795" w:type="dxa"/>
            <w:vAlign w:val="center"/>
          </w:tcPr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Wingdings 2" w:cs="宋体"/>
                <w:sz w:val="18"/>
                <w:szCs w:val="18"/>
              </w:rPr>
              <w:t>设计学：</w:t>
            </w:r>
            <w:r>
              <w:rPr>
                <w:rFonts w:hint="eastAsia" w:ascii="宋体" w:hAnsi="宋体" w:cs="宋体"/>
                <w:sz w:val="18"/>
                <w:szCs w:val="18"/>
              </w:rPr>
              <w:t>环境设计、工业设计、视觉传达设计等方向博士、副教授及以上，具有实际项目经验者优先。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金老师</w:t>
            </w:r>
          </w:p>
          <w:p>
            <w:pPr>
              <w:ind w:left="450" w:hanging="450" w:hangingChars="2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    021-50217702              hxjin@sspu.edu.cn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理学类</w:t>
            </w:r>
          </w:p>
        </w:tc>
        <w:tc>
          <w:tcPr>
            <w:tcW w:w="4795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1、应用统计学：统计学等方向博士、副教授及以上。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2、物理：物理等方向博士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徐老师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021-50216692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xuman@sspu.edu.cn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金融类</w:t>
            </w:r>
          </w:p>
        </w:tc>
        <w:tc>
          <w:tcPr>
            <w:tcW w:w="4795" w:type="dxa"/>
            <w:vAlign w:val="center"/>
          </w:tcPr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Wingdings 2" w:cs="宋体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sz w:val="18"/>
                <w:szCs w:val="18"/>
              </w:rPr>
              <w:t>投资学：经济学、金融学、财务管理等方向博士；</w:t>
            </w:r>
          </w:p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、信用管理：信用管理、应用经济学等方向博士。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廖老师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021-50217417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liaoshan@sspu.edu.cn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电子商务类</w:t>
            </w:r>
          </w:p>
        </w:tc>
        <w:tc>
          <w:tcPr>
            <w:tcW w:w="4795" w:type="dxa"/>
            <w:vAlign w:val="center"/>
          </w:tcPr>
          <w:p>
            <w:pPr>
              <w:widowControl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电子商务：电子商务、管理学、计算机、统计学等方向博士；熟悉电子商务、跨境电商、数据挖掘专业知识，擅长商务智能和大数据研究者优先。</w:t>
            </w: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旅游管理类</w:t>
            </w:r>
          </w:p>
        </w:tc>
        <w:tc>
          <w:tcPr>
            <w:tcW w:w="4795" w:type="dxa"/>
            <w:vAlign w:val="center"/>
          </w:tcPr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Wingdings 2" w:cs="宋体"/>
                <w:kern w:val="0"/>
                <w:sz w:val="16"/>
                <w:szCs w:val="16"/>
              </w:rPr>
              <w:t>1、</w:t>
            </w:r>
            <w:r>
              <w:rPr>
                <w:rFonts w:hint="eastAsia" w:ascii="宋体" w:hAnsi="宋体" w:cs="宋体"/>
                <w:sz w:val="18"/>
                <w:szCs w:val="18"/>
              </w:rPr>
              <w:t>酒店管理：旅游、酒店等方向博士，具有酒店行业工作经历者优先；</w:t>
            </w:r>
          </w:p>
          <w:p>
            <w:pPr>
              <w:pStyle w:val="8"/>
              <w:ind w:firstLine="0" w:firstLineChars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、会展经济与管理：旅游管理、会展管理、市场营销等方向博士。</w:t>
            </w: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体育类</w:t>
            </w:r>
          </w:p>
        </w:tc>
        <w:tc>
          <w:tcPr>
            <w:tcW w:w="4795" w:type="dxa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Wingdings 2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体育教育训练学，篮球方向，硕士及以上。</w:t>
            </w:r>
          </w:p>
        </w:tc>
        <w:tc>
          <w:tcPr>
            <w:tcW w:w="2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潘老师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021-</w:t>
            </w:r>
            <w:r>
              <w:rPr>
                <w:rFonts w:hint="eastAsia" w:ascii="宋体" w:hAnsi="宋体" w:cs="宋体"/>
                <w:sz w:val="18"/>
                <w:szCs w:val="18"/>
              </w:rPr>
              <w:t>50214989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panxiao@sspu.edu.cn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教育学类</w:t>
            </w:r>
          </w:p>
        </w:tc>
        <w:tc>
          <w:tcPr>
            <w:tcW w:w="4795" w:type="dxa"/>
            <w:vAlign w:val="center"/>
          </w:tcPr>
          <w:p>
            <w:pPr>
              <w:pStyle w:val="8"/>
              <w:ind w:firstLine="0" w:firstLineChars="0"/>
              <w:rPr>
                <w:rFonts w:hint="eastAsia" w:ascii="宋体" w:hAnsi="Wingdings 2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教育学、心理学等方向博士。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叶老师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021-</w:t>
            </w:r>
            <w:r>
              <w:rPr>
                <w:rFonts w:hint="eastAsia" w:ascii="宋体" w:hAnsi="宋体" w:cs="宋体"/>
                <w:sz w:val="18"/>
                <w:szCs w:val="18"/>
              </w:rPr>
              <w:t>50218012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yejing@sspu.edu.cn</w:t>
            </w:r>
          </w:p>
        </w:tc>
      </w:tr>
    </w:tbl>
    <w:p>
      <w:pPr>
        <w:jc w:val="left"/>
        <w:rPr>
          <w:rFonts w:ascii="宋体" w:hAnsi="宋体" w:cs="宋体"/>
          <w:b/>
          <w:sz w:val="18"/>
          <w:szCs w:val="18"/>
        </w:rPr>
      </w:pPr>
      <w:r>
        <w:rPr>
          <w:rFonts w:hint="eastAsia" w:ascii="宋体" w:hAnsi="宋体" w:cs="宋体"/>
          <w:b/>
          <w:sz w:val="18"/>
          <w:szCs w:val="18"/>
        </w:rPr>
        <w:t>（三）、辅导员：4人</w:t>
      </w:r>
    </w:p>
    <w:tbl>
      <w:tblPr>
        <w:tblStyle w:val="4"/>
        <w:tblW w:w="871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4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岗位</w:t>
            </w:r>
          </w:p>
        </w:tc>
        <w:tc>
          <w:tcPr>
            <w:tcW w:w="544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招聘条件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hint="eastAsia" w:ascii="宋体"/>
                <w:kern w:val="0"/>
                <w:sz w:val="16"/>
                <w:szCs w:val="16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辅导员</w:t>
            </w:r>
          </w:p>
        </w:tc>
        <w:tc>
          <w:tcPr>
            <w:tcW w:w="5443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、中国共产党正式党员；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、博士，同等条件下，具有学校相关学科专业背景者优先；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周岁以下（</w:t>
            </w:r>
            <w:r>
              <w:rPr>
                <w:rFonts w:ascii="宋体" w:hAnsi="宋体" w:cs="宋体"/>
                <w:sz w:val="18"/>
                <w:szCs w:val="18"/>
              </w:rPr>
              <w:t>198</w:t>
            </w:r>
            <w:r>
              <w:rPr>
                <w:rFonts w:hint="eastAsia" w:ascii="宋体" w:hAnsi="宋体" w:cs="宋体"/>
                <w:sz w:val="18"/>
                <w:szCs w:val="18"/>
              </w:rPr>
              <w:t>7年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日（含）以后出生）；身心健康，具备工作岗位所必需的身体素质、心理素质和抗压能力；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、热爱大学生思想政治教育工作，有事业心、责任感和奉献精神，有学生工作经历者优先；</w:t>
            </w:r>
          </w:p>
          <w:p>
            <w:pPr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、外省市社会人员（不含应届），须持有上海市居住证一年以上（有效期内，不含上海临时居住证）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6"/>
                <w:szCs w:val="16"/>
              </w:rPr>
            </w:pP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丘老师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021-50211766</w:t>
            </w:r>
          </w:p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6"/>
                <w:szCs w:val="16"/>
              </w:rPr>
              <w:t xml:space="preserve">     </w:t>
            </w:r>
            <w:r>
              <w:rPr>
                <w:rFonts w:hint="eastAsia" w:ascii="宋体"/>
                <w:kern w:val="0"/>
                <w:sz w:val="18"/>
                <w:szCs w:val="18"/>
              </w:rPr>
              <w:t>xssw@sspu.edu.cn</w:t>
            </w:r>
          </w:p>
          <w:p>
            <w:pPr>
              <w:widowControl/>
              <w:jc w:val="left"/>
              <w:rPr>
                <w:rFonts w:ascii="宋体"/>
                <w:kern w:val="0"/>
                <w:sz w:val="16"/>
                <w:szCs w:val="16"/>
              </w:rPr>
            </w:pPr>
          </w:p>
          <w:p>
            <w:pPr>
              <w:rPr>
                <w:rFonts w:ascii="宋体"/>
                <w:kern w:val="0"/>
                <w:sz w:val="16"/>
                <w:szCs w:val="16"/>
              </w:rPr>
            </w:pPr>
          </w:p>
        </w:tc>
      </w:tr>
    </w:tbl>
    <w:p>
      <w:pPr>
        <w:jc w:val="left"/>
        <w:rPr>
          <w:rFonts w:ascii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92ADF8"/>
    <w:multiLevelType w:val="singleLevel"/>
    <w:tmpl w:val="5292ADF8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292B1A4"/>
    <w:multiLevelType w:val="singleLevel"/>
    <w:tmpl w:val="5292B1A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79"/>
    <w:rsid w:val="00014369"/>
    <w:rsid w:val="00021EEC"/>
    <w:rsid w:val="00050F7A"/>
    <w:rsid w:val="00056D01"/>
    <w:rsid w:val="000628D3"/>
    <w:rsid w:val="000B058A"/>
    <w:rsid w:val="000B303A"/>
    <w:rsid w:val="000B4721"/>
    <w:rsid w:val="000E6173"/>
    <w:rsid w:val="0010255E"/>
    <w:rsid w:val="001034FB"/>
    <w:rsid w:val="001035BA"/>
    <w:rsid w:val="00104235"/>
    <w:rsid w:val="001052B4"/>
    <w:rsid w:val="00120F77"/>
    <w:rsid w:val="00122A6C"/>
    <w:rsid w:val="001271A2"/>
    <w:rsid w:val="0013280F"/>
    <w:rsid w:val="00142AE8"/>
    <w:rsid w:val="00154105"/>
    <w:rsid w:val="0015657E"/>
    <w:rsid w:val="00167E7C"/>
    <w:rsid w:val="00172F4B"/>
    <w:rsid w:val="001817EB"/>
    <w:rsid w:val="00182CF0"/>
    <w:rsid w:val="00197A8C"/>
    <w:rsid w:val="001B218D"/>
    <w:rsid w:val="001B543C"/>
    <w:rsid w:val="001B54E5"/>
    <w:rsid w:val="001C165E"/>
    <w:rsid w:val="001D6B73"/>
    <w:rsid w:val="001E4191"/>
    <w:rsid w:val="001F11B3"/>
    <w:rsid w:val="00200F6B"/>
    <w:rsid w:val="00210FA2"/>
    <w:rsid w:val="0021192F"/>
    <w:rsid w:val="00221D2E"/>
    <w:rsid w:val="002251C3"/>
    <w:rsid w:val="00230E00"/>
    <w:rsid w:val="00243015"/>
    <w:rsid w:val="00246466"/>
    <w:rsid w:val="0027079F"/>
    <w:rsid w:val="00272B0F"/>
    <w:rsid w:val="0029313E"/>
    <w:rsid w:val="00293662"/>
    <w:rsid w:val="00296AD6"/>
    <w:rsid w:val="002B018A"/>
    <w:rsid w:val="002B2F64"/>
    <w:rsid w:val="002B67D6"/>
    <w:rsid w:val="002C6082"/>
    <w:rsid w:val="002D01ED"/>
    <w:rsid w:val="002E3464"/>
    <w:rsid w:val="002E5E16"/>
    <w:rsid w:val="00302415"/>
    <w:rsid w:val="00306AB4"/>
    <w:rsid w:val="00313A23"/>
    <w:rsid w:val="00320884"/>
    <w:rsid w:val="003212E2"/>
    <w:rsid w:val="00331E99"/>
    <w:rsid w:val="0034332F"/>
    <w:rsid w:val="003518D1"/>
    <w:rsid w:val="00353B88"/>
    <w:rsid w:val="00367C01"/>
    <w:rsid w:val="00370B5C"/>
    <w:rsid w:val="00372338"/>
    <w:rsid w:val="00381ED2"/>
    <w:rsid w:val="00393013"/>
    <w:rsid w:val="00393867"/>
    <w:rsid w:val="003B0289"/>
    <w:rsid w:val="003B3DDC"/>
    <w:rsid w:val="003B64CB"/>
    <w:rsid w:val="003B7C18"/>
    <w:rsid w:val="003C3098"/>
    <w:rsid w:val="003C684E"/>
    <w:rsid w:val="003C7755"/>
    <w:rsid w:val="003F0313"/>
    <w:rsid w:val="003F064A"/>
    <w:rsid w:val="003F414D"/>
    <w:rsid w:val="003F7E0B"/>
    <w:rsid w:val="00400FA7"/>
    <w:rsid w:val="00403B17"/>
    <w:rsid w:val="00417C78"/>
    <w:rsid w:val="004233CF"/>
    <w:rsid w:val="00437C65"/>
    <w:rsid w:val="0044197D"/>
    <w:rsid w:val="004446EB"/>
    <w:rsid w:val="00455312"/>
    <w:rsid w:val="0046097B"/>
    <w:rsid w:val="00466828"/>
    <w:rsid w:val="00467D4B"/>
    <w:rsid w:val="00473B0C"/>
    <w:rsid w:val="004801E1"/>
    <w:rsid w:val="00481160"/>
    <w:rsid w:val="004829A6"/>
    <w:rsid w:val="00486800"/>
    <w:rsid w:val="00495CF0"/>
    <w:rsid w:val="004A5A2E"/>
    <w:rsid w:val="004A67C2"/>
    <w:rsid w:val="004B56F4"/>
    <w:rsid w:val="004C3D40"/>
    <w:rsid w:val="004D48FA"/>
    <w:rsid w:val="004D647C"/>
    <w:rsid w:val="004F1C62"/>
    <w:rsid w:val="004F22F7"/>
    <w:rsid w:val="004F3F26"/>
    <w:rsid w:val="00502D20"/>
    <w:rsid w:val="00510D12"/>
    <w:rsid w:val="00521F70"/>
    <w:rsid w:val="00534425"/>
    <w:rsid w:val="00540644"/>
    <w:rsid w:val="005446E8"/>
    <w:rsid w:val="00550C4B"/>
    <w:rsid w:val="00573926"/>
    <w:rsid w:val="005815DB"/>
    <w:rsid w:val="00582F40"/>
    <w:rsid w:val="00586163"/>
    <w:rsid w:val="0059398C"/>
    <w:rsid w:val="005A2C36"/>
    <w:rsid w:val="005A3048"/>
    <w:rsid w:val="005A4D9A"/>
    <w:rsid w:val="005B12CD"/>
    <w:rsid w:val="005D1218"/>
    <w:rsid w:val="005D2EA6"/>
    <w:rsid w:val="005E2E90"/>
    <w:rsid w:val="005F0DC2"/>
    <w:rsid w:val="005F1C29"/>
    <w:rsid w:val="006018D0"/>
    <w:rsid w:val="0062291F"/>
    <w:rsid w:val="006251A4"/>
    <w:rsid w:val="00635C85"/>
    <w:rsid w:val="00647D71"/>
    <w:rsid w:val="00662F12"/>
    <w:rsid w:val="006647F8"/>
    <w:rsid w:val="0066492D"/>
    <w:rsid w:val="006775D9"/>
    <w:rsid w:val="00684C9D"/>
    <w:rsid w:val="006A7C36"/>
    <w:rsid w:val="006B1B8C"/>
    <w:rsid w:val="006B35CC"/>
    <w:rsid w:val="006B7ADA"/>
    <w:rsid w:val="006C64AB"/>
    <w:rsid w:val="006D0C30"/>
    <w:rsid w:val="006D250A"/>
    <w:rsid w:val="006D3ED5"/>
    <w:rsid w:val="006F1835"/>
    <w:rsid w:val="006F4CCD"/>
    <w:rsid w:val="006F5A5A"/>
    <w:rsid w:val="007026C8"/>
    <w:rsid w:val="007033B2"/>
    <w:rsid w:val="007124F3"/>
    <w:rsid w:val="00712D74"/>
    <w:rsid w:val="00720ABB"/>
    <w:rsid w:val="007235C7"/>
    <w:rsid w:val="00723693"/>
    <w:rsid w:val="00730E81"/>
    <w:rsid w:val="00731E00"/>
    <w:rsid w:val="00734097"/>
    <w:rsid w:val="00736F88"/>
    <w:rsid w:val="00741780"/>
    <w:rsid w:val="007613CB"/>
    <w:rsid w:val="00766965"/>
    <w:rsid w:val="007765D1"/>
    <w:rsid w:val="00776E74"/>
    <w:rsid w:val="0078246A"/>
    <w:rsid w:val="007844E3"/>
    <w:rsid w:val="007C075A"/>
    <w:rsid w:val="007C2E4B"/>
    <w:rsid w:val="007C4865"/>
    <w:rsid w:val="007E5750"/>
    <w:rsid w:val="00810124"/>
    <w:rsid w:val="00814698"/>
    <w:rsid w:val="008146DD"/>
    <w:rsid w:val="008173B7"/>
    <w:rsid w:val="00830F4E"/>
    <w:rsid w:val="00831006"/>
    <w:rsid w:val="008353DD"/>
    <w:rsid w:val="00842CC7"/>
    <w:rsid w:val="008514A8"/>
    <w:rsid w:val="00864754"/>
    <w:rsid w:val="008669F3"/>
    <w:rsid w:val="00884466"/>
    <w:rsid w:val="008845E2"/>
    <w:rsid w:val="0089768B"/>
    <w:rsid w:val="008A2A34"/>
    <w:rsid w:val="008A2C94"/>
    <w:rsid w:val="008A3F96"/>
    <w:rsid w:val="008A40BF"/>
    <w:rsid w:val="008A6D1B"/>
    <w:rsid w:val="008A7EC9"/>
    <w:rsid w:val="008B10F8"/>
    <w:rsid w:val="008B54D2"/>
    <w:rsid w:val="008C498F"/>
    <w:rsid w:val="008D05A3"/>
    <w:rsid w:val="008D1C78"/>
    <w:rsid w:val="008D3EC7"/>
    <w:rsid w:val="008D4357"/>
    <w:rsid w:val="008D4E85"/>
    <w:rsid w:val="008E46D5"/>
    <w:rsid w:val="008E7666"/>
    <w:rsid w:val="008F7EB8"/>
    <w:rsid w:val="00921EA3"/>
    <w:rsid w:val="0093428B"/>
    <w:rsid w:val="00935F8C"/>
    <w:rsid w:val="00941F58"/>
    <w:rsid w:val="00952E79"/>
    <w:rsid w:val="0096164F"/>
    <w:rsid w:val="00970A4A"/>
    <w:rsid w:val="00976127"/>
    <w:rsid w:val="009A4092"/>
    <w:rsid w:val="009A4DD9"/>
    <w:rsid w:val="009B0B9D"/>
    <w:rsid w:val="009B58D7"/>
    <w:rsid w:val="009B74DF"/>
    <w:rsid w:val="009C70C1"/>
    <w:rsid w:val="009D1742"/>
    <w:rsid w:val="009E5FAC"/>
    <w:rsid w:val="009E7A2D"/>
    <w:rsid w:val="009F3306"/>
    <w:rsid w:val="009F397C"/>
    <w:rsid w:val="00A021D0"/>
    <w:rsid w:val="00A07558"/>
    <w:rsid w:val="00A1215D"/>
    <w:rsid w:val="00A20C48"/>
    <w:rsid w:val="00A2148C"/>
    <w:rsid w:val="00A23974"/>
    <w:rsid w:val="00A36928"/>
    <w:rsid w:val="00A40DC9"/>
    <w:rsid w:val="00A4252A"/>
    <w:rsid w:val="00A429FC"/>
    <w:rsid w:val="00A4321B"/>
    <w:rsid w:val="00A60AF5"/>
    <w:rsid w:val="00A611DA"/>
    <w:rsid w:val="00A62ECC"/>
    <w:rsid w:val="00A65F10"/>
    <w:rsid w:val="00A76173"/>
    <w:rsid w:val="00A76C3B"/>
    <w:rsid w:val="00A9124A"/>
    <w:rsid w:val="00A91A98"/>
    <w:rsid w:val="00A97BEC"/>
    <w:rsid w:val="00AB2E8D"/>
    <w:rsid w:val="00AE0163"/>
    <w:rsid w:val="00AE2009"/>
    <w:rsid w:val="00AE2A3B"/>
    <w:rsid w:val="00AE38DD"/>
    <w:rsid w:val="00AF4A01"/>
    <w:rsid w:val="00B03E55"/>
    <w:rsid w:val="00B14573"/>
    <w:rsid w:val="00B15825"/>
    <w:rsid w:val="00B218CC"/>
    <w:rsid w:val="00B23659"/>
    <w:rsid w:val="00B3568F"/>
    <w:rsid w:val="00B44542"/>
    <w:rsid w:val="00B63675"/>
    <w:rsid w:val="00B83859"/>
    <w:rsid w:val="00B83A3D"/>
    <w:rsid w:val="00B87356"/>
    <w:rsid w:val="00B9130B"/>
    <w:rsid w:val="00B93346"/>
    <w:rsid w:val="00B95A01"/>
    <w:rsid w:val="00BA7ED1"/>
    <w:rsid w:val="00BB7FC2"/>
    <w:rsid w:val="00BC6823"/>
    <w:rsid w:val="00BC7352"/>
    <w:rsid w:val="00BC79C2"/>
    <w:rsid w:val="00BD1A22"/>
    <w:rsid w:val="00BF495F"/>
    <w:rsid w:val="00C26613"/>
    <w:rsid w:val="00C26EE7"/>
    <w:rsid w:val="00C3482C"/>
    <w:rsid w:val="00C3746C"/>
    <w:rsid w:val="00C469C8"/>
    <w:rsid w:val="00C62B15"/>
    <w:rsid w:val="00C634F7"/>
    <w:rsid w:val="00C64991"/>
    <w:rsid w:val="00C674C4"/>
    <w:rsid w:val="00C73883"/>
    <w:rsid w:val="00C96476"/>
    <w:rsid w:val="00CA4C0C"/>
    <w:rsid w:val="00CC335A"/>
    <w:rsid w:val="00CD6A48"/>
    <w:rsid w:val="00CE315F"/>
    <w:rsid w:val="00CF0CE7"/>
    <w:rsid w:val="00CF2679"/>
    <w:rsid w:val="00D0140B"/>
    <w:rsid w:val="00D01A7D"/>
    <w:rsid w:val="00D1145D"/>
    <w:rsid w:val="00D16F92"/>
    <w:rsid w:val="00D2018C"/>
    <w:rsid w:val="00D608E6"/>
    <w:rsid w:val="00D7199A"/>
    <w:rsid w:val="00D76027"/>
    <w:rsid w:val="00D87AFE"/>
    <w:rsid w:val="00DB0728"/>
    <w:rsid w:val="00DB2599"/>
    <w:rsid w:val="00DD3396"/>
    <w:rsid w:val="00DD5AA7"/>
    <w:rsid w:val="00DE32C9"/>
    <w:rsid w:val="00DE6B60"/>
    <w:rsid w:val="00DF4910"/>
    <w:rsid w:val="00E076B3"/>
    <w:rsid w:val="00E07915"/>
    <w:rsid w:val="00E106B3"/>
    <w:rsid w:val="00E20841"/>
    <w:rsid w:val="00E33929"/>
    <w:rsid w:val="00E40193"/>
    <w:rsid w:val="00E41294"/>
    <w:rsid w:val="00E430C2"/>
    <w:rsid w:val="00E63FFB"/>
    <w:rsid w:val="00E70DB0"/>
    <w:rsid w:val="00E72EB5"/>
    <w:rsid w:val="00E863CB"/>
    <w:rsid w:val="00E93083"/>
    <w:rsid w:val="00E96BFF"/>
    <w:rsid w:val="00EA51C4"/>
    <w:rsid w:val="00EB06B9"/>
    <w:rsid w:val="00EB2A93"/>
    <w:rsid w:val="00EE249A"/>
    <w:rsid w:val="00EE285B"/>
    <w:rsid w:val="00EE4AE2"/>
    <w:rsid w:val="00EF4879"/>
    <w:rsid w:val="00EF6804"/>
    <w:rsid w:val="00EF768D"/>
    <w:rsid w:val="00F020C5"/>
    <w:rsid w:val="00F13173"/>
    <w:rsid w:val="00F16CF7"/>
    <w:rsid w:val="00F24AAF"/>
    <w:rsid w:val="00F2577C"/>
    <w:rsid w:val="00F4740B"/>
    <w:rsid w:val="00F535B3"/>
    <w:rsid w:val="00F6441B"/>
    <w:rsid w:val="00F67596"/>
    <w:rsid w:val="00F72B17"/>
    <w:rsid w:val="00F82C1F"/>
    <w:rsid w:val="00F8384A"/>
    <w:rsid w:val="00F8679A"/>
    <w:rsid w:val="00F87C20"/>
    <w:rsid w:val="00F976ED"/>
    <w:rsid w:val="00FD6186"/>
    <w:rsid w:val="00FF0BCC"/>
    <w:rsid w:val="00FF7845"/>
    <w:rsid w:val="018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9">
    <w:name w:val="font11"/>
    <w:basedOn w:val="6"/>
    <w:uiPriority w:val="99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10">
    <w:name w:val="页眉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82C0C5-EBAC-4CAE-BC30-1D51AF414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495</Words>
  <Characters>2827</Characters>
  <Lines>23</Lines>
  <Paragraphs>6</Paragraphs>
  <TotalTime>3106</TotalTime>
  <ScaleCrop>false</ScaleCrop>
  <LinksUpToDate>false</LinksUpToDate>
  <CharactersWithSpaces>3316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2021-01-13T07:16:00Z</dcterms:created>
  <dc:creator>王晓婧</dc:creator>
  <cp:lastModifiedBy>xuanchuan5</cp:lastModifiedBy>
  <cp:lastPrinted>2021-01-06T07:34:00Z</cp:lastPrinted>
  <dcterms:modified xsi:type="dcterms:W3CDTF">2021-12-29T06:18:18Z</dcterms:modified>
  <dc:title>2021年上海第二工业大学工作人员公开招聘公告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1E716EBCE6364ADAA20A3B37CF6A10E8</vt:lpwstr>
  </property>
</Properties>
</file>