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方正小标宋简体" w:cs="宋体"/>
          <w:b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方正小标宋简体" w:cs="宋体"/>
          <w:b/>
          <w:color w:val="auto"/>
          <w:kern w:val="0"/>
          <w:sz w:val="21"/>
          <w:szCs w:val="21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7292975</wp:posOffset>
            </wp:positionH>
            <wp:positionV relativeFrom="paragraph">
              <wp:posOffset>42545</wp:posOffset>
            </wp:positionV>
            <wp:extent cx="1758950" cy="475615"/>
            <wp:effectExtent l="0" t="0" r="12700" b="635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武汉生物工程学院202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eastAsia="zh-CN"/>
        </w:rPr>
        <w:t>春季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人才招聘计划</w:t>
      </w:r>
    </w:p>
    <w:tbl>
      <w:tblPr>
        <w:tblStyle w:val="2"/>
        <w:tblW w:w="1442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792"/>
        <w:gridCol w:w="3790"/>
        <w:gridCol w:w="780"/>
        <w:gridCol w:w="79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427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38"/>
                <w:szCs w:val="38"/>
              </w:rPr>
              <w:t>一、教师（含学科专业带头人、专兼职教师、实践教学教师、课程教授等）：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38"/>
                <w:szCs w:val="38"/>
                <w:lang w:val="en-US" w:eastAsia="zh-CN"/>
              </w:rPr>
              <w:t>105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38"/>
                <w:szCs w:val="38"/>
              </w:rPr>
              <w:t>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单位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总计人数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招聘专业/方向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岗位要求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生命科学与技术学院</w:t>
            </w:r>
          </w:p>
        </w:tc>
        <w:tc>
          <w:tcPr>
            <w:tcW w:w="7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动物细胞工程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博士或具有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副高及以上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职称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植物细胞工程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博士或具有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副高及以上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职称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发酵工程/生物工程设备/生物反应工程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博士或具有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副高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及以上职称或优秀硕士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具有食品发酵类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企事业单位、设计院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工作经历者优先。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生物化学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分子生物学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遗传学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生物信息学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博士，从事植物生理或病理、植物发育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动物生理或病理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动物遗传等相关研究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能承担分子生物学、基因工程、生物信息学相关的教学科研工作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生态学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博士或优秀硕士或具有副教授、高级工程师及以上职称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医学检验技术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临床医学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基础医学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硕士及以上学历或具有中级及以上职称，具有临床检验科、第三方检验机构、医学科研机构等与检验相关机构工作经历者优先。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医药学院</w:t>
            </w:r>
          </w:p>
        </w:tc>
        <w:tc>
          <w:tcPr>
            <w:tcW w:w="7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硕士及以上学历或具有中级及以上职称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有三级医院工作经历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者优先。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药物化学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硕士及以上学历或具有中级及以上职称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制药工程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硕士及以上学历或具有中级及以上职称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，熟练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掌握药物制备纯化、药物分析、药物制剂和药品营销的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技能和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方法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0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化学与环境工程学院</w:t>
            </w:r>
          </w:p>
        </w:tc>
        <w:tc>
          <w:tcPr>
            <w:tcW w:w="79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应用化学、分析化学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博士或具有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副高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及以上职称或有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工程实践经验的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优秀硕士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博士或具有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副高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及以上职称或有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工程实践经验的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优秀硕士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0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食品科技学院</w:t>
            </w:r>
          </w:p>
        </w:tc>
        <w:tc>
          <w:tcPr>
            <w:tcW w:w="79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食品科学与工程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食品质量与安全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博士或具有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副高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及以上职称或有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工程实践经验的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优秀硕士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烹饪与营养教育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及以上学历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实践技能突出，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有大型酒店厨师长工作经历优先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0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园林园艺学院</w:t>
            </w:r>
          </w:p>
        </w:tc>
        <w:tc>
          <w:tcPr>
            <w:tcW w:w="79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园艺学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/蔬菜学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博士或具有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副高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及以上职称的优秀硕士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，具有较强的蔬菜种养殖等实践能力。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园艺学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/园艺植物分子生物学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博士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，熟练掌握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果树、蔬菜、花卉及观赏树木的栽培与繁育技术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植物学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博士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园林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/园林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植物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博士或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具有中级及以上职称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优秀硕士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，具有较强的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园林绿地、风景区等规划、设计、施工、园林植物繁育栽培及管理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能力。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茶学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博士，具有较强的应用研究及成果转化能力。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茶艺、茶道方向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本科及以上学历，实践技能突出，熟知茶学文化。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10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计算机科学与技术学院</w:t>
            </w:r>
          </w:p>
        </w:tc>
        <w:tc>
          <w:tcPr>
            <w:tcW w:w="79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计算机科学与技术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硕士及以上学历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物联网工程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硕士及以上学历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应用数学/应用统计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硕士及以上学历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0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管理学院</w:t>
            </w:r>
          </w:p>
        </w:tc>
        <w:tc>
          <w:tcPr>
            <w:tcW w:w="79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财务管理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博士或副高及以上职称，具有高校教学（管理）或企业工作经历者优先。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金融工程/金融学等相近专业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硕士及以上学历或具有中级及以上职称，有行业企业工作经历者优先。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市场营销/电子商务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硕士及以上学历或具有中级及以上职称，有三年以上市场营销、电子商务企业等工作经验。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酒店管理/旅游管理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硕士及以上学历或具有中级及以上职称，有五年以上旅游（酒店）等行业工作经验。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0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文学院</w:t>
            </w:r>
          </w:p>
        </w:tc>
        <w:tc>
          <w:tcPr>
            <w:tcW w:w="79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5-6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文艺学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写作学、语言学及应用语言学等相关专业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3-4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硕士及以上学历或具有中级及以上职称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语文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课程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与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教学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论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硕士及以上学历或具有中级及以上职称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新闻学、传播学及相关专业，网络与新媒体专业优先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硕士及以上学历或具有中级及以上职称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外国语学院</w:t>
            </w:r>
          </w:p>
        </w:tc>
        <w:tc>
          <w:tcPr>
            <w:tcW w:w="7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硕士及以上学历，具有英语专业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级和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专业八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级证书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双师型优先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英语/翻译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硕士及以上学历，具有英语专业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级和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专业八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级证书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双师型优先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体育学院</w:t>
            </w:r>
          </w:p>
        </w:tc>
        <w:tc>
          <w:tcPr>
            <w:tcW w:w="7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运动人体科学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运动康复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社会体育指导与管理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休闲体育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体育教育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博士或具有副教授及以上职称的优秀硕士，具备较强科研能力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运动训练/体育教育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本科（国家一级运动员）或硕士及以上学历，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田径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羽毛球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游泳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健美操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足球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专项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民族传统体育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本科（国家一级运动员）或硕士及以上学历，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武术套路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龙狮专项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运动康复专业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硕士及以上学历，具有较强实践能力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机械与电子工程学院</w:t>
            </w:r>
          </w:p>
        </w:tc>
        <w:tc>
          <w:tcPr>
            <w:tcW w:w="7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机械工程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硕士及以上学历或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讲师及以上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职称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控制科学与工程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硕士及以上学历或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讲师及以上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职称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电气工程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硕士及以上学历或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讲师及以上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职称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车辆工程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硕士及以上学历或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讲师及以上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职称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软件工程学院</w:t>
            </w:r>
          </w:p>
        </w:tc>
        <w:tc>
          <w:tcPr>
            <w:tcW w:w="7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大数据管理与应用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硕士及以上学历或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讲师及以上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职称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数字媒体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硕士及以上学历或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讲师及以上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职称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信息管理与信息系统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硕士及以上学历或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讲师及以上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职称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硕士及以上学历或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讲师及以上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职称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建筑工程学院</w:t>
            </w:r>
          </w:p>
        </w:tc>
        <w:tc>
          <w:tcPr>
            <w:tcW w:w="7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土木工程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相关领域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博士或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副高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以上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职称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材料领域（无机非金属材料方向）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博士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建筑电气与智能化专业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硕士及以上学历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或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中级及以上职称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工程管理或工程造价方向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硕士及以上学历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或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中级及以上职称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建筑学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硕士及以上学历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或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中级及以上职称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音乐学院</w:t>
            </w:r>
          </w:p>
        </w:tc>
        <w:tc>
          <w:tcPr>
            <w:tcW w:w="7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作曲与作曲技术理论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硕士或</w:t>
            </w: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讲师</w:t>
            </w: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以上职称，具有扎实的</w:t>
            </w: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作曲</w:t>
            </w: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基础理论功底、系统的专业技术知识</w:t>
            </w: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。专业技能特别突出者，学历要求可适当放宽。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音乐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eastAsia="zh-CN"/>
              </w:rPr>
              <w:t>教育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eastAsia="zh-CN"/>
              </w:rPr>
              <w:t>学科带头人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博士或硕士学位，正高级职称。熟悉高等教育规律，具有应聘岗位所需的专业技能条件和相关工作经验；个人研究方向符合学校学科专业需求，在本学科领域具有一定的学术影响和较高的知名度，有一定数量的高层次教科研成果。能力特别突出者，学历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要求可适当放宽。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艺术学院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动画影视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硕士或讲师以上职称，精通虚拟现实技术，具有丰富行业从业经验者可适当放宽要求。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0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79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马克思主义理论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马克思主义中国化研究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科学社会主义与国际共产主义运动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中共党员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硕士及以上学历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，思想素质过硬，政治理论知识扎实。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思想政治教育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马克思主义哲学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/政治经济学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青春护航学院</w:t>
            </w:r>
          </w:p>
        </w:tc>
        <w:tc>
          <w:tcPr>
            <w:tcW w:w="79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心理学、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eastAsia="zh-CN"/>
              </w:rPr>
              <w:t>精神医学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相关专业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eastAsia="zh-CN"/>
              </w:rPr>
              <w:t>学科带头人，副高级及以上职称，具有相关专业背景，在专业领域有一定影响力。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有医院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工作经历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者优先。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心理学、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eastAsia="zh-CN"/>
              </w:rPr>
              <w:t>精神医学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相关专业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专任教师，硕士及以上学历或具有中级及以上职称，心理咨询或临床心理学专业背景</w:t>
            </w:r>
            <w:r>
              <w:rPr>
                <w:rFonts w:hint="eastAsia" w:cs="宋体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优先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442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44"/>
                <w:szCs w:val="44"/>
              </w:rPr>
              <w:t>二、辅导员（能同时胜任每周2-4课时教学任务）：15人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exact"/>
          <w:jc w:val="center"/>
        </w:trPr>
        <w:tc>
          <w:tcPr>
            <w:tcW w:w="1442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具有硕士及以上学历，中共党员，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周岁以内；热爱学生工作，有责任心和奉献精神，具有良好的团队合作意识和较强的语言表达、文字写作能力；能熟练操作常用办公软件。哲学、思想政治教育、中共党史、教育学、社会学、心理学、法学、管理学相关专业毕业生及有校（院）级学生会干部、三支一扶、村官、入伍等经历者优先。</w:t>
            </w:r>
          </w:p>
        </w:tc>
      </w:tr>
    </w:tbl>
    <w:p>
      <w:pPr>
        <w:rPr>
          <w:color w:val="auto"/>
        </w:rPr>
      </w:pPr>
    </w:p>
    <w:p/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1C9E17B3"/>
    <w:rsid w:val="09447C12"/>
    <w:rsid w:val="1C9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5">
    <w:name w:val="UserStyle_0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2425</Words>
  <Characters>2443</Characters>
  <Lines>0</Lines>
  <Paragraphs>0</Paragraphs>
  <TotalTime>1</TotalTime>
  <ScaleCrop>false</ScaleCrop>
  <LinksUpToDate>false</LinksUpToDate>
  <CharactersWithSpaces>2446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2023-04-28T07:32:00Z</dcterms:created>
  <dc:creator>57170</dc:creator>
  <cp:lastModifiedBy>57170</cp:lastModifiedBy>
  <dcterms:modified xsi:type="dcterms:W3CDTF">2023-04-28T07:33:40Z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0C86A710A6BC405DADF80BD4C15D0EE1_13</vt:lpwstr>
  </property>
</Properties>
</file>