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中共安徽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省委党校（安徽行政学院）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2024</w:t>
      </w:r>
      <w:r>
        <w:rPr>
          <w:rFonts w:hint="eastAsia" w:ascii="方正小标宋简体" w:eastAsia="方正小标宋简体"/>
          <w:sz w:val="36"/>
          <w:szCs w:val="36"/>
        </w:rPr>
        <w:t>年度公开招聘博士岗位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计划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tbl>
      <w:tblPr>
        <w:tblStyle w:val="5"/>
        <w:tblW w:w="15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440"/>
        <w:gridCol w:w="1361"/>
        <w:gridCol w:w="807"/>
        <w:gridCol w:w="3960"/>
        <w:gridCol w:w="975"/>
        <w:gridCol w:w="843"/>
        <w:gridCol w:w="1422"/>
        <w:gridCol w:w="1425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0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</w:rPr>
              <w:t>招聘单位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  <w:lang w:eastAsia="zh-CN"/>
              </w:rPr>
              <w:t>岗位名称</w:t>
            </w:r>
          </w:p>
        </w:tc>
        <w:tc>
          <w:tcPr>
            <w:tcW w:w="13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</w:rPr>
              <w:t>岗位</w:t>
            </w:r>
            <w:r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  <w:lang w:eastAsia="zh-CN"/>
              </w:rPr>
              <w:t>代码</w:t>
            </w:r>
          </w:p>
        </w:tc>
        <w:tc>
          <w:tcPr>
            <w:tcW w:w="8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</w:rPr>
              <w:t>人数</w:t>
            </w:r>
          </w:p>
        </w:tc>
        <w:tc>
          <w:tcPr>
            <w:tcW w:w="86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</w:rPr>
              <w:t>招聘岗位所需资格条件</w:t>
            </w:r>
          </w:p>
        </w:tc>
        <w:tc>
          <w:tcPr>
            <w:tcW w:w="14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20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3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8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</w:rPr>
              <w:t>专业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</w:rPr>
              <w:t>学历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</w:rPr>
              <w:t>学位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</w:rPr>
              <w:t>年龄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14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20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中共安徽省委党校（安徽行政学院）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岗位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2024001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2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8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马克思主义理论、马克思主义哲学、马克思主义文化学、科学技术哲学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研究生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博士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lang w:val="en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0"/>
                <w:szCs w:val="22"/>
                <w:lang w:val="en-US" w:eastAsia="zh-CN"/>
              </w:rPr>
              <w:t>周岁以下，已出站博士后及具有副高以上职称的可放宽到</w:t>
            </w:r>
            <w:r>
              <w:rPr>
                <w:rFonts w:hint="eastAsia" w:ascii="仿宋_GB2312" w:hAnsi="仿宋_GB2312" w:eastAsia="仿宋_GB2312" w:cs="仿宋_GB2312"/>
                <w:sz w:val="20"/>
                <w:szCs w:val="22"/>
                <w:lang w:val="en" w:eastAsia="zh-CN"/>
              </w:rPr>
              <w:t>40周岁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中共党员或预备党员</w:t>
            </w:r>
          </w:p>
        </w:tc>
        <w:tc>
          <w:tcPr>
            <w:tcW w:w="14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" w:eastAsia="zh-CN"/>
              </w:rPr>
              <w:t>152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12787759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" w:eastAsia="zh-CN"/>
              </w:rPr>
              <w:t>孙老师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15156880190许老师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18256355662黄老师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岗位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2024002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10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中共党史(含：党的学说与党的建设)、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" w:eastAsia="zh-CN"/>
              </w:rPr>
              <w:t>政治学理论、科学社会主义与国际共产主义运动、中外政治制度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研究生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博士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lang w:val="en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0"/>
                <w:szCs w:val="22"/>
                <w:lang w:val="en-US" w:eastAsia="zh-CN"/>
              </w:rPr>
              <w:t>周岁以下，已出站博士后及具有副高以上职称的可放宽到</w:t>
            </w:r>
            <w:r>
              <w:rPr>
                <w:rFonts w:hint="eastAsia" w:ascii="仿宋_GB2312" w:hAnsi="仿宋_GB2312" w:eastAsia="仿宋_GB2312" w:cs="仿宋_GB2312"/>
                <w:sz w:val="20"/>
                <w:szCs w:val="22"/>
                <w:lang w:val="en" w:eastAsia="zh-CN"/>
              </w:rPr>
              <w:t>40周岁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中共党员或预备党员</w:t>
            </w:r>
          </w:p>
        </w:tc>
        <w:tc>
          <w:tcPr>
            <w:tcW w:w="14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20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岗位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2024003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2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7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理论经济学、应用经济学、工商管理、公共管理、管理科学与工程、农林经济管理、区域农业发展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研究生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博士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lang w:val="en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0"/>
                <w:szCs w:val="22"/>
                <w:lang w:val="en-US" w:eastAsia="zh-CN"/>
              </w:rPr>
              <w:t>周岁以下，已出站博士后及具有副高以上职称的可放宽到</w:t>
            </w:r>
            <w:r>
              <w:rPr>
                <w:rFonts w:hint="eastAsia" w:ascii="仿宋_GB2312" w:hAnsi="仿宋_GB2312" w:eastAsia="仿宋_GB2312" w:cs="仿宋_GB2312"/>
                <w:sz w:val="20"/>
                <w:szCs w:val="22"/>
                <w:lang w:val="en" w:eastAsia="zh-CN"/>
              </w:rPr>
              <w:t>40周岁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8"/>
                <w:lang w:val="en-US" w:eastAsia="zh-CN" w:bidi="ar-SA"/>
              </w:rPr>
            </w:pPr>
          </w:p>
        </w:tc>
        <w:tc>
          <w:tcPr>
            <w:tcW w:w="14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20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岗位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2024004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5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法学（一级学科）、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社会学（一级学科）、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中国语言文学、新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闻传播学、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心理学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研究生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博士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lang w:val="en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0"/>
                <w:szCs w:val="22"/>
                <w:lang w:val="en-US" w:eastAsia="zh-CN"/>
              </w:rPr>
              <w:t>周岁以下，已出站博士后及具有副高以上职称的可放宽到</w:t>
            </w:r>
            <w:r>
              <w:rPr>
                <w:rFonts w:hint="eastAsia" w:ascii="仿宋_GB2312" w:hAnsi="仿宋_GB2312" w:eastAsia="仿宋_GB2312" w:cs="仿宋_GB2312"/>
                <w:sz w:val="20"/>
                <w:szCs w:val="22"/>
                <w:lang w:val="en" w:eastAsia="zh-CN"/>
              </w:rPr>
              <w:t>40周岁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</w:p>
        </w:tc>
        <w:tc>
          <w:tcPr>
            <w:tcW w:w="14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</w:p>
        </w:tc>
      </w:tr>
    </w:tbl>
    <w:p/>
    <w:sectPr>
      <w:headerReference r:id="rId3" w:type="default"/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8218805</wp:posOffset>
          </wp:positionH>
          <wp:positionV relativeFrom="paragraph">
            <wp:posOffset>213995</wp:posOffset>
          </wp:positionV>
          <wp:extent cx="1207770" cy="326390"/>
          <wp:effectExtent l="0" t="0" r="11430" b="16510"/>
          <wp:wrapNone/>
          <wp:docPr id="1" name="图片 1" descr="高层次人才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高层次人才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7770" cy="326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70960B46"/>
    <w:rsid w:val="7096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2024-03-12T02:55:00Z</dcterms:created>
  <dc:creator>A__の小胖纸·双</dc:creator>
  <cp:lastModifiedBy>A__の小胖纸·双</cp:lastModifiedBy>
  <dcterms:modified xsi:type="dcterms:W3CDTF">2024-03-12T02:56:00Z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9E7708AA0BE24382B9150526B930D1C8_11</vt:lpwstr>
  </property>
</Properties>
</file>