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0A" w:rsidRDefault="00CF450A" w:rsidP="00CF450A">
      <w:pPr>
        <w:widowControl/>
        <w:shd w:val="clear" w:color="auto" w:fill="FFFFFF"/>
        <w:spacing w:beforeLines="50" w:before="156" w:afterLines="50" w:after="156" w:line="480" w:lineRule="exact"/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 xml:space="preserve">附件1  </w:t>
      </w:r>
    </w:p>
    <w:p w:rsidR="00CF450A" w:rsidRDefault="00CF450A" w:rsidP="00CF450A">
      <w:pPr>
        <w:widowControl/>
        <w:jc w:val="center"/>
        <w:rPr>
          <w:rFonts w:ascii="宋体" w:hAnsi="宋体" w:cs="宋体" w:hint="eastAsia"/>
          <w:kern w:val="0"/>
          <w:sz w:val="36"/>
          <w:szCs w:val="36"/>
        </w:rPr>
      </w:pPr>
      <w:r>
        <w:rPr>
          <w:rFonts w:ascii="宋体" w:hAnsi="宋体" w:cs="宋体" w:hint="eastAsia"/>
          <w:color w:val="000000"/>
          <w:kern w:val="0"/>
          <w:sz w:val="36"/>
          <w:szCs w:val="36"/>
        </w:rPr>
        <w:t>萍乡学院2016年高层次人才引进计划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065"/>
        <w:gridCol w:w="840"/>
        <w:gridCol w:w="435"/>
        <w:gridCol w:w="1516"/>
        <w:gridCol w:w="1994"/>
        <w:gridCol w:w="3826"/>
      </w:tblGrid>
      <w:tr w:rsidR="00CF450A" w:rsidTr="00AF04B3">
        <w:trPr>
          <w:tblHeader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所在</w:t>
            </w:r>
          </w:p>
          <w:p w:rsidR="00CF450A" w:rsidRDefault="00CF450A" w:rsidP="00AF04B3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需求</w:t>
            </w:r>
          </w:p>
          <w:p w:rsidR="00CF450A" w:rsidRDefault="00CF450A" w:rsidP="00AF04B3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所属学科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Ansi="仿宋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 w:val="24"/>
              </w:rPr>
              <w:t>学历学位、职称、能力等条件要求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材料与化学工程学院（4人）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第一学历必须为全国统招本科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且专业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为材料科学与工程或无机非金属材料工程；年龄不超过40周岁。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环境科学与工程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第一学历必须为全国统招本科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且专业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为环境科学与工程（环境科学、环境工程）；年龄不超过40周岁。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机械电子工程学院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（6人）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电子科学与技术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控制科学与工程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信息与计算机工程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（2人）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年龄不超过40周岁。</w:t>
            </w:r>
          </w:p>
        </w:tc>
      </w:tr>
      <w:tr w:rsidR="00CF450A" w:rsidTr="00AF04B3">
        <w:trPr>
          <w:trHeight w:val="992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工程与管理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（2人）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工学学位；年龄不超过40周岁。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商学院（2人）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管理科学与工程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管理学学位；年龄不超过40周岁。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工商管理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文学院（3人）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中国语言文学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年龄不超过40周岁。</w:t>
            </w:r>
          </w:p>
        </w:tc>
      </w:tr>
      <w:tr w:rsidR="00CF450A" w:rsidTr="00AF04B3">
        <w:trPr>
          <w:trHeight w:val="945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12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初等教育学院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（2人）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博士毕业于师范院校；年龄不超过40周岁。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心理学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博士毕业于师范院校；年龄不超过40周岁。</w:t>
            </w:r>
          </w:p>
          <w:p w:rsidR="00CF450A" w:rsidRDefault="00CF450A" w:rsidP="00AF04B3">
            <w:pPr>
              <w:rPr>
                <w:rFonts w:hint="eastAsia"/>
                <w:sz w:val="24"/>
              </w:rPr>
            </w:pP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学前教育学院（1人）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教育学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博士毕业于师范院校；年龄不超过40周岁。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政法</w:t>
            </w:r>
          </w:p>
          <w:p w:rsidR="00CF450A" w:rsidRDefault="00CF450A" w:rsidP="00AF04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  <w:p w:rsidR="00CF450A" w:rsidRDefault="00CF450A" w:rsidP="00AF04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（2人）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政治学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马克思主义理论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外国语学院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（1人）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外国语言文学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本硕同为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英语语言文学专业（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或本硕同为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商务英语专业，）；博士毕业于综合性大学或外语类大学；年龄不超过40周岁。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艺术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（3人）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硕博同一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专业；年龄不超过40周岁。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音乐与舞蹈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硕博同一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专业；年龄不超过40周岁。</w:t>
            </w:r>
          </w:p>
        </w:tc>
      </w:tr>
      <w:tr w:rsidR="00CF450A" w:rsidTr="00AF04B3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全日制3</w:t>
            </w:r>
          </w:p>
          <w:p w:rsidR="00CF450A" w:rsidRDefault="00CF450A" w:rsidP="00AF04B3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设计学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0A" w:rsidRDefault="00CF450A" w:rsidP="00AF04B3">
            <w:pPr>
              <w:rPr>
                <w:rFonts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本硕同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一专业；年龄不超过40周岁。</w:t>
            </w:r>
          </w:p>
        </w:tc>
      </w:tr>
    </w:tbl>
    <w:p w:rsidR="00CF450A" w:rsidRDefault="00CF450A" w:rsidP="00CF450A">
      <w:pPr>
        <w:widowControl/>
        <w:shd w:val="clear" w:color="auto" w:fill="FFFFFF"/>
        <w:spacing w:beforeLines="50" w:before="156" w:afterLines="50" w:after="156" w:line="480" w:lineRule="exac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备注：不超过40周岁指1976年1月1日及以后出生，但特别优秀者除外。</w:t>
      </w:r>
    </w:p>
    <w:p w:rsidR="004F1031" w:rsidRPr="00CF450A" w:rsidRDefault="004F1031">
      <w:bookmarkStart w:id="0" w:name="_GoBack"/>
      <w:bookmarkEnd w:id="0"/>
    </w:p>
    <w:sectPr w:rsidR="004F1031" w:rsidRPr="00CF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0A"/>
    <w:rsid w:val="004F1031"/>
    <w:rsid w:val="00C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>bxhs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sheji</dc:creator>
  <cp:keywords/>
  <dc:description/>
  <cp:lastModifiedBy>sheji</cp:lastModifiedBy>
  <cp:revision>1</cp:revision>
  <dcterms:created xsi:type="dcterms:W3CDTF">2016-04-07T07:13:00Z</dcterms:created>
  <dcterms:modified xsi:type="dcterms:W3CDTF">2016-04-07T07:13:00Z</dcterms:modified>
</cp:coreProperties>
</file>