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45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536"/>
        <w:gridCol w:w="1230"/>
        <w:gridCol w:w="840"/>
        <w:gridCol w:w="801"/>
        <w:gridCol w:w="621"/>
        <w:gridCol w:w="623"/>
        <w:gridCol w:w="600"/>
        <w:gridCol w:w="610"/>
        <w:gridCol w:w="636"/>
        <w:gridCol w:w="640"/>
        <w:gridCol w:w="613"/>
        <w:gridCol w:w="609"/>
        <w:gridCol w:w="625"/>
        <w:gridCol w:w="609"/>
        <w:gridCol w:w="623"/>
        <w:gridCol w:w="621"/>
        <w:gridCol w:w="623"/>
        <w:gridCol w:w="623"/>
        <w:gridCol w:w="7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56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附件2：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56" w:type="dxa"/>
            <w:gridSpan w:val="20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56" w:type="dxa"/>
            <w:gridSpan w:val="20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6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新化县部分事业单位202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 w:bidi="ar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年公开招聘工作人员岗位编制性质及职数一览表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招聘单位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编制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性质</w:t>
            </w:r>
          </w:p>
        </w:tc>
        <w:tc>
          <w:tcPr>
            <w:tcW w:w="10317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招聘岗位</w:t>
            </w:r>
          </w:p>
        </w:tc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管理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岗位1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管理岗位2</w:t>
            </w:r>
          </w:p>
        </w:tc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管理岗位3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财务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林业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计算机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岗 位1</w:t>
            </w:r>
          </w:p>
        </w:tc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计算机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岗 位2</w:t>
            </w:r>
          </w:p>
        </w:tc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特教岗位</w:t>
            </w:r>
          </w:p>
        </w:tc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法律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旅游岗位</w:t>
            </w:r>
          </w:p>
        </w:tc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测绘岗位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规划岗位</w:t>
            </w:r>
          </w:p>
        </w:tc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播音主持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传媒采编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传媒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制作</w:t>
            </w: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县政协云服务中心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全额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事业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古台山林场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全额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事业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县自然资源局二级机构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全额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事业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槎溪镇二级机构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全额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事业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天门乡二级机构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全额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事业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油溪乡二级机构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全额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事业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科头乡二级机构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全额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事业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水车镇二级机构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全额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事业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林业局二级机构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全额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事业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县政务服务中心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全额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事业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县社会福利院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全额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事业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县融媒体中心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全额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事业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合计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38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67314"/>
    <w:rsid w:val="1A067314"/>
    <w:rsid w:val="2C1E1393"/>
    <w:rsid w:val="3464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2021-11-05T03:44:00Z</dcterms:created>
  <dc:creator>蓝四爷</dc:creator>
  <cp:lastModifiedBy>xuanchuan5</cp:lastModifiedBy>
  <dcterms:modified xsi:type="dcterms:W3CDTF">2021-11-10T02:17:56Z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EA959616C11C4BB08A94638703B2C2A0</vt:lpwstr>
  </property>
</Properties>
</file>